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198DA" w14:textId="77777777" w:rsidR="0047783A" w:rsidRPr="006A5F84" w:rsidRDefault="0047783A" w:rsidP="0047783A">
      <w:pPr>
        <w:pStyle w:val="Naslov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5BAF2388" w:rsidR="0047783A" w:rsidRPr="006A5F84" w:rsidRDefault="0047783A" w:rsidP="0047783A">
      <w:pPr>
        <w:pStyle w:val="Naslov"/>
        <w:jc w:val="left"/>
        <w:rPr>
          <w:rFonts w:ascii="Times New Roman" w:hAnsi="Times New Roman"/>
          <w:b w:val="0"/>
          <w:sz w:val="22"/>
          <w:szCs w:val="22"/>
          <w:lang w:val="en-GB"/>
        </w:rPr>
      </w:pPr>
      <w:r w:rsidRPr="006A5F84">
        <w:rPr>
          <w:rFonts w:ascii="Times New Roman" w:hAnsi="Times New Roman"/>
          <w:sz w:val="22"/>
          <w:szCs w:val="22"/>
          <w:lang w:val="en-GB"/>
        </w:rPr>
        <w:t>Publication reference</w:t>
      </w:r>
      <w:r w:rsidRPr="00C8121B">
        <w:rPr>
          <w:rFonts w:ascii="Times New Roman" w:hAnsi="Times New Roman"/>
          <w:sz w:val="22"/>
          <w:szCs w:val="22"/>
          <w:lang w:val="en-GB"/>
        </w:rPr>
        <w:t xml:space="preserve">: </w:t>
      </w:r>
      <w:r w:rsidR="008E2040" w:rsidRPr="00C8121B">
        <w:rPr>
          <w:rFonts w:ascii="Times New Roman" w:hAnsi="Times New Roman"/>
          <w:sz w:val="22"/>
          <w:szCs w:val="22"/>
          <w:lang w:val="en-GB"/>
        </w:rPr>
        <w:t>01-11-</w:t>
      </w:r>
      <w:r w:rsidR="00E448A2">
        <w:rPr>
          <w:rFonts w:ascii="Times New Roman" w:hAnsi="Times New Roman"/>
          <w:sz w:val="22"/>
          <w:szCs w:val="22"/>
          <w:lang w:val="en-GB"/>
        </w:rPr>
        <w:t>6882</w:t>
      </w:r>
      <w:r w:rsidR="00C8121B">
        <w:rPr>
          <w:rFonts w:ascii="Times New Roman" w:hAnsi="Times New Roman"/>
          <w:sz w:val="22"/>
          <w:szCs w:val="22"/>
          <w:lang w:val="en-GB"/>
        </w:rPr>
        <w:t>/26</w:t>
      </w:r>
    </w:p>
    <w:p w14:paraId="26BE01B2" w14:textId="13ECF27B" w:rsidR="00E448A2" w:rsidRPr="00E448A2" w:rsidRDefault="0047783A" w:rsidP="00E448A2">
      <w:pPr>
        <w:pStyle w:val="Naslov"/>
        <w:jc w:val="left"/>
        <w:outlineLvl w:val="0"/>
        <w:rPr>
          <w:rFonts w:ascii="Times New Roman" w:hAnsi="Times New Roman"/>
          <w:bCs/>
          <w:sz w:val="22"/>
          <w:szCs w:val="22"/>
        </w:rPr>
      </w:pPr>
      <w:r w:rsidRPr="006A5F84">
        <w:rPr>
          <w:rFonts w:ascii="Times New Roman" w:hAnsi="Times New Roman"/>
          <w:sz w:val="22"/>
          <w:szCs w:val="22"/>
          <w:lang w:val="en-GB"/>
        </w:rPr>
        <w:t xml:space="preserve">Title of contract: </w:t>
      </w:r>
      <w:bookmarkStart w:id="2" w:name="_Hlk211408016"/>
      <w:r w:rsidR="00E448A2" w:rsidRPr="00E448A2">
        <w:rPr>
          <w:rFonts w:ascii="Times New Roman" w:hAnsi="Times New Roman"/>
          <w:bCs/>
          <w:sz w:val="22"/>
          <w:szCs w:val="22"/>
        </w:rPr>
        <w:t xml:space="preserve">The </w:t>
      </w:r>
      <w:proofErr w:type="spellStart"/>
      <w:r w:rsidR="00E448A2" w:rsidRPr="00E448A2">
        <w:rPr>
          <w:rFonts w:ascii="Times New Roman" w:hAnsi="Times New Roman"/>
          <w:bCs/>
          <w:sz w:val="22"/>
          <w:szCs w:val="22"/>
        </w:rPr>
        <w:t>Procurement</w:t>
      </w:r>
      <w:proofErr w:type="spellEnd"/>
      <w:r w:rsidR="00E448A2" w:rsidRPr="00E448A2">
        <w:rPr>
          <w:rFonts w:ascii="Times New Roman" w:hAnsi="Times New Roman"/>
          <w:bCs/>
          <w:sz w:val="22"/>
          <w:szCs w:val="22"/>
        </w:rPr>
        <w:t xml:space="preserve"> of Modern </w:t>
      </w:r>
      <w:proofErr w:type="spellStart"/>
      <w:r w:rsidR="00E448A2" w:rsidRPr="00E448A2">
        <w:rPr>
          <w:rFonts w:ascii="Times New Roman" w:hAnsi="Times New Roman"/>
          <w:bCs/>
          <w:sz w:val="22"/>
          <w:szCs w:val="22"/>
        </w:rPr>
        <w:t>Ultrasound</w:t>
      </w:r>
      <w:proofErr w:type="spellEnd"/>
      <w:r w:rsidR="00E448A2" w:rsidRPr="00E448A2">
        <w:rPr>
          <w:rFonts w:ascii="Times New Roman" w:hAnsi="Times New Roman"/>
          <w:bCs/>
          <w:sz w:val="22"/>
          <w:szCs w:val="22"/>
        </w:rPr>
        <w:t xml:space="preserve"> System for </w:t>
      </w:r>
      <w:proofErr w:type="spellStart"/>
      <w:r w:rsidR="00E448A2" w:rsidRPr="00E448A2">
        <w:rPr>
          <w:rFonts w:ascii="Times New Roman" w:hAnsi="Times New Roman"/>
          <w:bCs/>
          <w:sz w:val="22"/>
          <w:szCs w:val="22"/>
        </w:rPr>
        <w:t>Cardiovascular</w:t>
      </w:r>
      <w:proofErr w:type="spellEnd"/>
      <w:r w:rsidR="00E448A2" w:rsidRPr="00E448A2">
        <w:rPr>
          <w:rFonts w:ascii="Times New Roman" w:hAnsi="Times New Roman"/>
          <w:bCs/>
          <w:sz w:val="22"/>
          <w:szCs w:val="22"/>
        </w:rPr>
        <w:t xml:space="preserve"> Diagnostic</w:t>
      </w:r>
    </w:p>
    <w:p w14:paraId="3E0A6989" w14:textId="08AF939B" w:rsidR="008214ED" w:rsidRPr="008214ED" w:rsidRDefault="008214ED" w:rsidP="008214ED">
      <w:pPr>
        <w:pStyle w:val="Naslov"/>
        <w:jc w:val="left"/>
        <w:outlineLvl w:val="0"/>
        <w:rPr>
          <w:rFonts w:ascii="Times New Roman" w:hAnsi="Times New Roman"/>
          <w:bCs/>
          <w:sz w:val="22"/>
          <w:szCs w:val="22"/>
        </w:rPr>
      </w:pPr>
    </w:p>
    <w:bookmarkEnd w:id="2"/>
    <w:p w14:paraId="5FF1CC9B" w14:textId="7ACE5D44" w:rsidR="0047783A" w:rsidRPr="006A5F84" w:rsidRDefault="0047783A" w:rsidP="0047783A">
      <w:pPr>
        <w:ind w:right="425"/>
        <w:jc w:val="right"/>
        <w:rPr>
          <w:rFonts w:ascii="Times New Roman" w:hAnsi="Times New Roman"/>
          <w:b/>
          <w:sz w:val="22"/>
          <w:szCs w:val="22"/>
        </w:rPr>
      </w:pPr>
      <w:r w:rsidRPr="00E448A2">
        <w:rPr>
          <w:rFonts w:ascii="Times New Roman" w:hAnsi="Times New Roman"/>
          <w:b/>
          <w:sz w:val="22"/>
          <w:szCs w:val="22"/>
        </w:rPr>
        <w:t>&lt;</w:t>
      </w:r>
      <w:r w:rsidRPr="00955C08">
        <w:rPr>
          <w:rFonts w:ascii="Times New Roman" w:hAnsi="Times New Roman"/>
          <w:b/>
          <w:sz w:val="22"/>
          <w:szCs w:val="22"/>
        </w:rPr>
        <w:t>Place and date</w:t>
      </w:r>
      <w:r w:rsidRPr="00E448A2">
        <w:rPr>
          <w:rFonts w:ascii="Times New Roman" w:hAnsi="Times New Roman"/>
          <w:b/>
          <w:sz w:val="22"/>
          <w:szCs w:val="22"/>
        </w:rPr>
        <w:t>&gt;</w:t>
      </w:r>
    </w:p>
    <w:p w14:paraId="227784B5" w14:textId="24A32A32" w:rsidR="008214ED"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8214ED">
        <w:rPr>
          <w:rFonts w:ascii="Times New Roman" w:hAnsi="Times New Roman"/>
          <w:b/>
          <w:sz w:val="22"/>
          <w:szCs w:val="22"/>
        </w:rPr>
        <w:t xml:space="preserve">University Clinical Hospital Mostar, </w:t>
      </w:r>
      <w:proofErr w:type="spellStart"/>
      <w:r w:rsidR="008214ED">
        <w:rPr>
          <w:rFonts w:ascii="Times New Roman" w:hAnsi="Times New Roman"/>
          <w:b/>
          <w:sz w:val="22"/>
          <w:szCs w:val="22"/>
        </w:rPr>
        <w:t>Kralja</w:t>
      </w:r>
      <w:proofErr w:type="spellEnd"/>
      <w:r w:rsidR="008214ED">
        <w:rPr>
          <w:rFonts w:ascii="Times New Roman" w:hAnsi="Times New Roman"/>
          <w:b/>
          <w:sz w:val="22"/>
          <w:szCs w:val="22"/>
        </w:rPr>
        <w:t xml:space="preserve"> </w:t>
      </w:r>
      <w:proofErr w:type="spellStart"/>
      <w:r w:rsidR="008214ED">
        <w:rPr>
          <w:rFonts w:ascii="Times New Roman" w:hAnsi="Times New Roman"/>
          <w:b/>
          <w:sz w:val="22"/>
          <w:szCs w:val="22"/>
        </w:rPr>
        <w:t>Tvrtka</w:t>
      </w:r>
      <w:proofErr w:type="spellEnd"/>
      <w:r w:rsidR="008214ED">
        <w:rPr>
          <w:rFonts w:ascii="Times New Roman" w:hAnsi="Times New Roman"/>
          <w:b/>
          <w:sz w:val="22"/>
          <w:szCs w:val="22"/>
        </w:rPr>
        <w:t xml:space="preserve"> bb, 88000 Mostar</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Naglaeno"/>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w:t>
      </w:r>
      <w:proofErr w:type="gramStart"/>
      <w:r w:rsidRPr="006A5F84">
        <w:rPr>
          <w:rFonts w:ascii="Times New Roman" w:hAnsi="Times New Roman"/>
          <w:sz w:val="22"/>
          <w:szCs w:val="22"/>
          <w:lang w:val="en-GB"/>
        </w:rPr>
        <w:t>legally-established</w:t>
      </w:r>
      <w:proofErr w:type="gramEnd"/>
      <w:r w:rsidRPr="006A5F84">
        <w:rPr>
          <w:rFonts w:ascii="Times New Roman" w:hAnsi="Times New Roman"/>
          <w:sz w:val="22"/>
          <w:szCs w:val="22"/>
          <w:lang w:val="en-GB"/>
        </w:rPr>
        <w:t xml:space="preserve">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proofErr w:type="gramStart"/>
      <w:r w:rsidR="00694910" w:rsidRPr="004F39D2">
        <w:rPr>
          <w:rFonts w:ascii="Times New Roman" w:hAnsi="Times New Roman"/>
          <w:sz w:val="22"/>
          <w:szCs w:val="22"/>
          <w:lang w:val="en-GB"/>
        </w:rPr>
        <w:t>With regard to</w:t>
      </w:r>
      <w:proofErr w:type="gramEnd"/>
      <w:r w:rsidR="00694910" w:rsidRPr="004F39D2">
        <w:rPr>
          <w:rFonts w:ascii="Times New Roman" w:hAnsi="Times New Roman"/>
          <w:sz w:val="22"/>
          <w:szCs w:val="22"/>
          <w:lang w:val="en-GB"/>
        </w:rPr>
        <w:t xml:space="preserve"> technical and professional criteria, an economic operator may only rely on the capacities of other entities where the latter will supply the supplies or perform the works or services for which these capacities are required. </w:t>
      </w:r>
      <w:proofErr w:type="gramStart"/>
      <w:r w:rsidR="00694910" w:rsidRPr="004F39D2">
        <w:rPr>
          <w:rFonts w:ascii="Times New Roman" w:hAnsi="Times New Roman"/>
          <w:sz w:val="22"/>
          <w:szCs w:val="22"/>
          <w:lang w:val="en-GB"/>
        </w:rPr>
        <w:t>With regard to</w:t>
      </w:r>
      <w:proofErr w:type="gramEnd"/>
      <w:r w:rsidR="00694910" w:rsidRPr="004F39D2">
        <w:rPr>
          <w:rFonts w:ascii="Times New Roman" w:hAnsi="Times New Roman"/>
          <w:sz w:val="22"/>
          <w:szCs w:val="22"/>
          <w:lang w:val="en-GB"/>
        </w:rPr>
        <w:t xml:space="preserve"> economic and financial criteria, the entities upon whose capacity the tenderer relies, become jointly and severally liable for the performance of the contract</w:t>
      </w:r>
      <w:r w:rsidRPr="004F39D2">
        <w:rPr>
          <w:rFonts w:ascii="Times New Roman" w:hAnsi="Times New Roman"/>
          <w:sz w:val="22"/>
          <w:szCs w:val="22"/>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Referencafusnot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Referencafusnot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lastRenderedPageBreak/>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Referencafusnot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Referencafusnot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081AB97A"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Referencafusnote"/>
                <w:rFonts w:ascii="Times New Roman" w:hAnsi="Times New Roman"/>
                <w:b/>
              </w:rPr>
              <w:footnoteReference w:id="5"/>
            </w:r>
          </w:p>
          <w:p w14:paraId="7FF42525" w14:textId="2070A7DE" w:rsidR="001D1EB4" w:rsidRPr="001D1EB4" w:rsidRDefault="0038088D" w:rsidP="001D1EB4">
            <w:pPr>
              <w:widowControl w:val="0"/>
              <w:spacing w:before="60" w:after="60"/>
              <w:jc w:val="center"/>
              <w:rPr>
                <w:rFonts w:ascii="Times New Roman" w:hAnsi="Times New Roman"/>
                <w:b/>
                <w:sz w:val="22"/>
                <w:szCs w:val="22"/>
              </w:rPr>
            </w:pPr>
            <w:r>
              <w:rPr>
                <w:rFonts w:ascii="Times New Roman" w:hAnsi="Times New Roman"/>
                <w:b/>
                <w:sz w:val="22"/>
                <w:szCs w:val="22"/>
              </w:rPr>
              <w:t>202</w:t>
            </w:r>
            <w:r w:rsidR="001E7C9C">
              <w:rPr>
                <w:rFonts w:ascii="Times New Roman" w:hAnsi="Times New Roman"/>
                <w:b/>
                <w:sz w:val="22"/>
                <w:szCs w:val="22"/>
              </w:rPr>
              <w:t>3</w:t>
            </w:r>
          </w:p>
          <w:p w14:paraId="5441FAC5" w14:textId="7FE65237" w:rsidR="001D1EB4" w:rsidRPr="006A5F84" w:rsidRDefault="00890C19" w:rsidP="00890C19">
            <w:pPr>
              <w:keepNext/>
              <w:keepLines/>
              <w:widowControl w:val="0"/>
              <w:jc w:val="center"/>
              <w:rPr>
                <w:rFonts w:ascii="Times New Roman" w:hAnsi="Times New Roman"/>
                <w:b/>
              </w:rPr>
            </w:pPr>
            <w:r>
              <w:rPr>
                <w:rFonts w:ascii="Times New Roman" w:hAnsi="Times New Roman"/>
                <w:b/>
              </w:rPr>
              <w:t>BAM</w:t>
            </w:r>
          </w:p>
        </w:tc>
        <w:tc>
          <w:tcPr>
            <w:tcW w:w="1559" w:type="dxa"/>
            <w:tcBorders>
              <w:bottom w:val="nil"/>
            </w:tcBorders>
            <w:shd w:val="pct5" w:color="auto" w:fill="FFFFFF"/>
          </w:tcPr>
          <w:p w14:paraId="023E3B00" w14:textId="1CE4BC3A"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0038088D">
              <w:rPr>
                <w:rFonts w:ascii="Times New Roman" w:hAnsi="Times New Roman"/>
                <w:b/>
                <w:sz w:val="22"/>
                <w:szCs w:val="22"/>
              </w:rPr>
              <w:t>202</w:t>
            </w:r>
            <w:r w:rsidR="001E7C9C">
              <w:rPr>
                <w:rFonts w:ascii="Times New Roman" w:hAnsi="Times New Roman"/>
                <w:b/>
                <w:sz w:val="22"/>
                <w:szCs w:val="22"/>
              </w:rPr>
              <w:t>4</w:t>
            </w:r>
          </w:p>
          <w:p w14:paraId="286A23E7" w14:textId="41ECFA65" w:rsidR="001D1EB4" w:rsidRPr="006A5F84" w:rsidRDefault="00890C19" w:rsidP="003502E9">
            <w:pPr>
              <w:keepNext/>
              <w:keepLines/>
              <w:widowControl w:val="0"/>
              <w:jc w:val="center"/>
              <w:rPr>
                <w:rFonts w:ascii="Times New Roman" w:hAnsi="Times New Roman"/>
                <w:b/>
              </w:rPr>
            </w:pPr>
            <w:r>
              <w:rPr>
                <w:rFonts w:ascii="Times New Roman" w:hAnsi="Times New Roman"/>
                <w:b/>
              </w:rPr>
              <w:t>BAM</w:t>
            </w:r>
          </w:p>
        </w:tc>
        <w:tc>
          <w:tcPr>
            <w:tcW w:w="1275" w:type="dxa"/>
            <w:tcBorders>
              <w:bottom w:val="nil"/>
            </w:tcBorders>
            <w:shd w:val="pct5" w:color="auto" w:fill="FFFFFF"/>
          </w:tcPr>
          <w:p w14:paraId="0AF0118A" w14:textId="0E15C8FA"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0038088D">
              <w:rPr>
                <w:rFonts w:ascii="Times New Roman" w:hAnsi="Times New Roman"/>
                <w:b/>
                <w:sz w:val="22"/>
                <w:szCs w:val="22"/>
              </w:rPr>
              <w:t>202</w:t>
            </w:r>
            <w:r w:rsidR="001E7C9C">
              <w:rPr>
                <w:rFonts w:ascii="Times New Roman" w:hAnsi="Times New Roman"/>
                <w:b/>
                <w:sz w:val="22"/>
                <w:szCs w:val="22"/>
              </w:rPr>
              <w:t>5</w:t>
            </w:r>
          </w:p>
          <w:p w14:paraId="36DDA397" w14:textId="3B4EDC9E" w:rsidR="001D1EB4" w:rsidRPr="006A5F84" w:rsidRDefault="00890C19" w:rsidP="0047783A">
            <w:pPr>
              <w:keepNext/>
              <w:keepLines/>
              <w:widowControl w:val="0"/>
              <w:jc w:val="center"/>
              <w:rPr>
                <w:rFonts w:ascii="Times New Roman" w:hAnsi="Times New Roman"/>
                <w:b/>
              </w:rPr>
            </w:pPr>
            <w:r>
              <w:rPr>
                <w:rFonts w:ascii="Times New Roman" w:hAnsi="Times New Roman"/>
                <w:b/>
              </w:rPr>
              <w:t>BAM</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Referencafusnot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5B7270C3" w:rsidR="001D1EB4" w:rsidRPr="006A5F84" w:rsidRDefault="00890C19" w:rsidP="003502E9">
            <w:pPr>
              <w:keepNext/>
              <w:keepLines/>
              <w:widowControl w:val="0"/>
              <w:jc w:val="center"/>
              <w:rPr>
                <w:rFonts w:ascii="Times New Roman" w:hAnsi="Times New Roman"/>
                <w:b/>
              </w:rPr>
            </w:pPr>
            <w:r>
              <w:rPr>
                <w:rFonts w:ascii="Times New Roman" w:hAnsi="Times New Roman"/>
                <w:b/>
              </w:rPr>
              <w:t>BAM</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Referencafusnote"/>
          <w:rFonts w:ascii="Times New Roman" w:hAnsi="Times New Roman"/>
          <w:sz w:val="22"/>
          <w:szCs w:val="22"/>
        </w:rPr>
        <w:footnoteReference w:id="7"/>
      </w:r>
    </w:p>
    <w:p w14:paraId="105D4340" w14:textId="77777777" w:rsidR="008E2F16" w:rsidRPr="006A5F84" w:rsidRDefault="008E2F16"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Referencafusnot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Referencafusnot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Referencafusnot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Tekstfusnote"/>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Referencafusnot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r>
      <w:proofErr w:type="gramStart"/>
      <w:r w:rsidRPr="006A5F84">
        <w:rPr>
          <w:rFonts w:ascii="Times New Roman" w:hAnsi="Times New Roman"/>
          <w:b/>
          <w:sz w:val="24"/>
          <w:szCs w:val="24"/>
        </w:rPr>
        <w:t>EXPERIENCE</w:t>
      </w:r>
      <w:proofErr w:type="gramEnd"/>
      <w:r w:rsidR="002E6623">
        <w:rPr>
          <w:rFonts w:ascii="Times New Roman" w:hAnsi="Times New Roman"/>
          <w:b/>
          <w:sz w:val="24"/>
          <w:szCs w:val="24"/>
        </w:rPr>
        <w:t xml:space="preserve"> </w:t>
      </w:r>
    </w:p>
    <w:p w14:paraId="3811B721" w14:textId="2B7413E9"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A40C29F"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w:t>
            </w:r>
            <w:r w:rsidR="0038088D">
              <w:rPr>
                <w:rFonts w:ascii="Times New Roman" w:hAnsi="Times New Roman"/>
                <w:b/>
              </w:rPr>
              <w:t xml:space="preserve"> EUR</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09"/>
        <w:gridCol w:w="7512"/>
      </w:tblGrid>
      <w:tr w:rsidR="00E448A2" w:rsidRPr="00E448A2" w14:paraId="2C5CE47F" w14:textId="77777777" w:rsidTr="00F63493">
        <w:tc>
          <w:tcPr>
            <w:tcW w:w="1163" w:type="dxa"/>
            <w:tcBorders>
              <w:top w:val="single" w:sz="4" w:space="0" w:color="auto"/>
              <w:left w:val="single" w:sz="4" w:space="0" w:color="auto"/>
              <w:bottom w:val="single" w:sz="4" w:space="0" w:color="auto"/>
              <w:right w:val="single" w:sz="4" w:space="0" w:color="auto"/>
            </w:tcBorders>
            <w:vAlign w:val="center"/>
            <w:hideMark/>
          </w:tcPr>
          <w:p w14:paraId="1DF9D6D9" w14:textId="77777777" w:rsidR="00E448A2" w:rsidRPr="00E448A2" w:rsidRDefault="00E448A2" w:rsidP="00E448A2">
            <w:pPr>
              <w:tabs>
                <w:tab w:val="left" w:pos="1440"/>
              </w:tabs>
              <w:suppressAutoHyphens/>
              <w:spacing w:before="0"/>
              <w:jc w:val="center"/>
              <w:rPr>
                <w:rFonts w:ascii="Times New Roman" w:eastAsia="Calibri" w:hAnsi="Times New Roman"/>
                <w:b/>
                <w:bCs/>
                <w:snapToGrid/>
                <w:sz w:val="18"/>
                <w:szCs w:val="18"/>
                <w:lang w:val="sr-Latn-RS" w:eastAsia="ar-SA"/>
              </w:rPr>
            </w:pPr>
            <w:proofErr w:type="spellStart"/>
            <w:r w:rsidRPr="00E448A2">
              <w:rPr>
                <w:rFonts w:ascii="Times New Roman" w:hAnsi="Times New Roman"/>
                <w:b/>
                <w:bCs/>
                <w:snapToGrid/>
                <w:sz w:val="18"/>
                <w:szCs w:val="18"/>
                <w:lang w:val="sr-Latn-RS" w:eastAsia="ar-SA"/>
              </w:rPr>
              <w:t>Item</w:t>
            </w:r>
            <w:proofErr w:type="spellEnd"/>
            <w:r w:rsidRPr="00E448A2">
              <w:rPr>
                <w:rFonts w:ascii="Times New Roman" w:hAnsi="Times New Roman"/>
                <w:b/>
                <w:bCs/>
                <w:snapToGrid/>
                <w:sz w:val="18"/>
                <w:szCs w:val="18"/>
                <w:lang w:val="sr-Latn-RS" w:eastAsia="ar-SA"/>
              </w:rPr>
              <w:t xml:space="preserve"> </w:t>
            </w:r>
            <w:proofErr w:type="spellStart"/>
            <w:r w:rsidRPr="00E448A2">
              <w:rPr>
                <w:rFonts w:ascii="Times New Roman" w:hAnsi="Times New Roman"/>
                <w:b/>
                <w:bCs/>
                <w:snapToGrid/>
                <w:sz w:val="18"/>
                <w:szCs w:val="18"/>
                <w:lang w:val="sr-Latn-RS" w:eastAsia="ar-SA"/>
              </w:rPr>
              <w:t>number</w:t>
            </w:r>
            <w:proofErr w:type="spellEnd"/>
            <w:r w:rsidRPr="00E448A2">
              <w:rPr>
                <w:rFonts w:ascii="Times New Roman" w:hAnsi="Times New Roman"/>
                <w:b/>
                <w:bCs/>
                <w:snapToGrid/>
                <w:sz w:val="18"/>
                <w:szCs w:val="18"/>
                <w:lang w:val="sr-Latn-RS" w:eastAsia="ar-SA"/>
              </w:rPr>
              <w:t>.</w:t>
            </w: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14B3F32A" w14:textId="77777777" w:rsidR="00E448A2" w:rsidRPr="00E448A2" w:rsidRDefault="00E448A2" w:rsidP="00E448A2">
            <w:pPr>
              <w:tabs>
                <w:tab w:val="left" w:pos="1440"/>
              </w:tabs>
              <w:suppressAutoHyphens/>
              <w:spacing w:before="0"/>
              <w:jc w:val="center"/>
              <w:rPr>
                <w:rFonts w:ascii="Times New Roman" w:hAnsi="Times New Roman"/>
                <w:b/>
                <w:noProof/>
                <w:snapToGrid/>
                <w:sz w:val="18"/>
                <w:szCs w:val="18"/>
                <w:lang w:eastAsia="ar-SA"/>
              </w:rPr>
            </w:pPr>
          </w:p>
          <w:p w14:paraId="56844BCD" w14:textId="77777777" w:rsidR="00E448A2" w:rsidRPr="00E448A2" w:rsidRDefault="00E448A2" w:rsidP="00E448A2">
            <w:pPr>
              <w:tabs>
                <w:tab w:val="left" w:pos="1440"/>
              </w:tabs>
              <w:suppressAutoHyphens/>
              <w:spacing w:before="0"/>
              <w:jc w:val="center"/>
              <w:rPr>
                <w:rFonts w:ascii="Times New Roman" w:eastAsia="Arial" w:hAnsi="Times New Roman"/>
                <w:b/>
                <w:snapToGrid/>
                <w:sz w:val="18"/>
                <w:szCs w:val="18"/>
                <w:lang w:val="sr-Latn-RS" w:eastAsia="ar-SA"/>
              </w:rPr>
            </w:pPr>
            <w:r w:rsidRPr="00E448A2">
              <w:rPr>
                <w:rFonts w:ascii="Times New Roman" w:hAnsi="Times New Roman"/>
                <w:b/>
                <w:noProof/>
                <w:snapToGrid/>
                <w:sz w:val="18"/>
                <w:szCs w:val="18"/>
                <w:lang w:eastAsia="ar-SA"/>
              </w:rPr>
              <w:t>Specifications Required</w:t>
            </w:r>
          </w:p>
        </w:tc>
      </w:tr>
      <w:tr w:rsidR="00E448A2" w:rsidRPr="00E448A2" w14:paraId="48C40613" w14:textId="77777777" w:rsidTr="00F63493">
        <w:tc>
          <w:tcPr>
            <w:tcW w:w="1163" w:type="dxa"/>
            <w:tcBorders>
              <w:top w:val="single" w:sz="4" w:space="0" w:color="auto"/>
              <w:left w:val="single" w:sz="4" w:space="0" w:color="auto"/>
              <w:bottom w:val="single" w:sz="4" w:space="0" w:color="auto"/>
              <w:right w:val="single" w:sz="4" w:space="0" w:color="auto"/>
            </w:tcBorders>
            <w:vAlign w:val="center"/>
          </w:tcPr>
          <w:p w14:paraId="02B69AA2" w14:textId="77777777" w:rsidR="00E448A2" w:rsidRPr="00E448A2" w:rsidRDefault="00E448A2" w:rsidP="00E448A2">
            <w:pPr>
              <w:tabs>
                <w:tab w:val="left" w:pos="1440"/>
              </w:tabs>
              <w:suppressAutoHyphens/>
              <w:spacing w:before="0"/>
              <w:jc w:val="center"/>
              <w:rPr>
                <w:rFonts w:ascii="Times New Roman" w:hAnsi="Times New Roman"/>
                <w:b/>
                <w:bCs/>
                <w:snapToGrid/>
                <w:sz w:val="18"/>
                <w:szCs w:val="18"/>
                <w:lang w:val="sr-Latn-RS" w:eastAsia="ar-SA"/>
              </w:rPr>
            </w:pP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3256D8B2" w14:textId="77777777" w:rsidR="00E448A2" w:rsidRPr="00E448A2" w:rsidRDefault="00E448A2" w:rsidP="00E448A2">
            <w:pPr>
              <w:tabs>
                <w:tab w:val="left" w:pos="1440"/>
              </w:tabs>
              <w:suppressAutoHyphens/>
              <w:spacing w:before="0"/>
              <w:jc w:val="center"/>
              <w:rPr>
                <w:rFonts w:ascii="Times New Roman" w:hAnsi="Times New Roman"/>
                <w:b/>
                <w:noProof/>
                <w:snapToGrid/>
                <w:sz w:val="18"/>
                <w:szCs w:val="18"/>
                <w:lang w:eastAsia="ar-SA"/>
              </w:rPr>
            </w:pPr>
            <w:r w:rsidRPr="00E448A2">
              <w:rPr>
                <w:rFonts w:ascii="Times New Roman" w:hAnsi="Times New Roman"/>
                <w:b/>
                <w:noProof/>
                <w:snapToGrid/>
                <w:sz w:val="18"/>
                <w:szCs w:val="18"/>
                <w:lang w:val="en-US" w:eastAsia="ar-SA"/>
              </w:rPr>
              <w:t>Premium 4D Cardiovascular Ultrasound System</w:t>
            </w:r>
          </w:p>
        </w:tc>
      </w:tr>
      <w:tr w:rsidR="00E448A2" w:rsidRPr="00E448A2" w14:paraId="3CB59D08" w14:textId="77777777" w:rsidTr="00F63493">
        <w:tc>
          <w:tcPr>
            <w:tcW w:w="1163" w:type="dxa"/>
            <w:tcBorders>
              <w:top w:val="single" w:sz="4" w:space="0" w:color="auto"/>
              <w:left w:val="single" w:sz="4" w:space="0" w:color="auto"/>
              <w:bottom w:val="single" w:sz="4" w:space="0" w:color="auto"/>
              <w:right w:val="single" w:sz="4" w:space="0" w:color="auto"/>
            </w:tcBorders>
          </w:tcPr>
          <w:p w14:paraId="2329D67A"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w:t>
            </w:r>
          </w:p>
        </w:tc>
        <w:tc>
          <w:tcPr>
            <w:tcW w:w="8221" w:type="dxa"/>
            <w:gridSpan w:val="2"/>
            <w:tcBorders>
              <w:top w:val="single" w:sz="4" w:space="0" w:color="auto"/>
              <w:left w:val="single" w:sz="4" w:space="0" w:color="auto"/>
              <w:bottom w:val="single" w:sz="4" w:space="0" w:color="auto"/>
              <w:right w:val="single" w:sz="4" w:space="0" w:color="auto"/>
            </w:tcBorders>
          </w:tcPr>
          <w:p w14:paraId="1715DC6A" w14:textId="77777777" w:rsidR="00E448A2" w:rsidRPr="00E448A2" w:rsidRDefault="00E448A2" w:rsidP="00E448A2">
            <w:pPr>
              <w:tabs>
                <w:tab w:val="left" w:pos="1440"/>
              </w:tabs>
              <w:suppressAutoHyphens/>
              <w:spacing w:before="0"/>
              <w:jc w:val="both"/>
              <w:rPr>
                <w:rFonts w:ascii="Times New Roman" w:eastAsia="Arial" w:hAnsi="Times New Roman"/>
                <w:noProof/>
                <w:snapToGrid/>
                <w:sz w:val="18"/>
                <w:szCs w:val="18"/>
                <w:lang w:val="sr-Latn-CS" w:eastAsia="ar-SA"/>
              </w:rPr>
            </w:pPr>
            <w:r w:rsidRPr="00E448A2">
              <w:rPr>
                <w:rFonts w:ascii="Times New Roman" w:hAnsi="Times New Roman"/>
                <w:noProof/>
                <w:snapToGrid/>
                <w:sz w:val="18"/>
                <w:szCs w:val="18"/>
                <w:lang w:val="en-US" w:eastAsia="ar-SA"/>
              </w:rPr>
              <w:t>Cart-based ultrasound system with ergonomic front and rear handles</w:t>
            </w:r>
          </w:p>
        </w:tc>
      </w:tr>
      <w:tr w:rsidR="00E448A2" w:rsidRPr="00E448A2" w14:paraId="6C96BEB8" w14:textId="77777777" w:rsidTr="00F63493">
        <w:tc>
          <w:tcPr>
            <w:tcW w:w="1163" w:type="dxa"/>
            <w:tcBorders>
              <w:top w:val="single" w:sz="4" w:space="0" w:color="auto"/>
              <w:left w:val="single" w:sz="4" w:space="0" w:color="auto"/>
              <w:bottom w:val="single" w:sz="4" w:space="0" w:color="auto"/>
              <w:right w:val="single" w:sz="4" w:space="0" w:color="auto"/>
            </w:tcBorders>
          </w:tcPr>
          <w:p w14:paraId="1E562389" w14:textId="77777777" w:rsidR="00E448A2" w:rsidRPr="00E448A2" w:rsidRDefault="00E448A2" w:rsidP="00E448A2">
            <w:pPr>
              <w:tabs>
                <w:tab w:val="left" w:pos="1440"/>
              </w:tabs>
              <w:suppressAutoHyphens/>
              <w:spacing w:before="0"/>
              <w:jc w:val="center"/>
              <w:rPr>
                <w:rFonts w:ascii="Times New Roman" w:eastAsia="Calibri" w:hAnsi="Times New Roman"/>
                <w:noProof/>
                <w:snapToGrid/>
                <w:sz w:val="18"/>
                <w:szCs w:val="18"/>
                <w:lang w:val="sr-Latn-CS" w:eastAsia="ar-SA"/>
              </w:rPr>
            </w:pPr>
            <w:r w:rsidRPr="00E448A2">
              <w:rPr>
                <w:rFonts w:ascii="Times New Roman" w:eastAsia="Calibri" w:hAnsi="Times New Roman"/>
                <w:noProof/>
                <w:snapToGrid/>
                <w:sz w:val="18"/>
                <w:szCs w:val="18"/>
                <w:lang w:val="sr-Latn-CS" w:eastAsia="ar-SA"/>
              </w:rPr>
              <w:t>2</w:t>
            </w:r>
          </w:p>
        </w:tc>
        <w:tc>
          <w:tcPr>
            <w:tcW w:w="8221" w:type="dxa"/>
            <w:gridSpan w:val="2"/>
            <w:tcBorders>
              <w:top w:val="single" w:sz="4" w:space="0" w:color="auto"/>
              <w:left w:val="single" w:sz="4" w:space="0" w:color="auto"/>
              <w:bottom w:val="single" w:sz="4" w:space="0" w:color="auto"/>
              <w:right w:val="single" w:sz="4" w:space="0" w:color="auto"/>
            </w:tcBorders>
            <w:hideMark/>
          </w:tcPr>
          <w:p w14:paraId="699DFA43" w14:textId="77777777" w:rsidR="00E448A2" w:rsidRPr="00E448A2" w:rsidRDefault="00E448A2" w:rsidP="00E448A2">
            <w:pPr>
              <w:tabs>
                <w:tab w:val="left" w:pos="1440"/>
              </w:tabs>
              <w:suppressAutoHyphens/>
              <w:spacing w:before="0"/>
              <w:jc w:val="both"/>
              <w:rPr>
                <w:rFonts w:ascii="Times New Roman" w:eastAsia="Calibri" w:hAnsi="Times New Roman"/>
                <w:noProof/>
                <w:snapToGrid/>
                <w:sz w:val="18"/>
                <w:szCs w:val="18"/>
                <w:lang w:val="sr-Latn-CS" w:eastAsia="ar-SA"/>
              </w:rPr>
            </w:pPr>
            <w:r w:rsidRPr="00E448A2">
              <w:rPr>
                <w:rFonts w:ascii="Times New Roman" w:hAnsi="Times New Roman"/>
                <w:noProof/>
                <w:snapToGrid/>
                <w:sz w:val="18"/>
                <w:szCs w:val="18"/>
                <w:lang w:val="en-US" w:eastAsia="ar-SA"/>
              </w:rPr>
              <w:t>Advanced system platform with a software-based beamformer, enabling a variable number of processing channels (minimum 11,400,000) and a variable dynamic range of at least 380 dB</w:t>
            </w:r>
          </w:p>
        </w:tc>
      </w:tr>
      <w:tr w:rsidR="00E448A2" w:rsidRPr="00E448A2" w14:paraId="7B5871B0" w14:textId="77777777" w:rsidTr="00F63493">
        <w:tc>
          <w:tcPr>
            <w:tcW w:w="1163" w:type="dxa"/>
            <w:tcBorders>
              <w:top w:val="single" w:sz="4" w:space="0" w:color="auto"/>
              <w:left w:val="single" w:sz="4" w:space="0" w:color="auto"/>
              <w:bottom w:val="single" w:sz="4" w:space="0" w:color="auto"/>
              <w:right w:val="single" w:sz="4" w:space="0" w:color="auto"/>
            </w:tcBorders>
          </w:tcPr>
          <w:p w14:paraId="6E1F85A3" w14:textId="77777777" w:rsidR="00E448A2" w:rsidRPr="00E448A2" w:rsidRDefault="00E448A2" w:rsidP="00E448A2">
            <w:pPr>
              <w:tabs>
                <w:tab w:val="left" w:pos="1440"/>
              </w:tabs>
              <w:suppressAutoHyphens/>
              <w:spacing w:before="0"/>
              <w:jc w:val="center"/>
              <w:rPr>
                <w:rFonts w:ascii="Times New Roman" w:eastAsia="Calibri" w:hAnsi="Times New Roman"/>
                <w:noProof/>
                <w:snapToGrid/>
                <w:sz w:val="18"/>
                <w:szCs w:val="18"/>
                <w:lang w:val="sr-Latn-CS" w:eastAsia="ar-SA"/>
              </w:rPr>
            </w:pPr>
            <w:r w:rsidRPr="00E448A2">
              <w:rPr>
                <w:rFonts w:ascii="Times New Roman" w:eastAsia="Calibri" w:hAnsi="Times New Roman"/>
                <w:noProof/>
                <w:snapToGrid/>
                <w:sz w:val="18"/>
                <w:szCs w:val="18"/>
                <w:lang w:val="sr-Latn-CS" w:eastAsia="ar-SA"/>
              </w:rPr>
              <w:t>3</w:t>
            </w:r>
          </w:p>
        </w:tc>
        <w:tc>
          <w:tcPr>
            <w:tcW w:w="8221" w:type="dxa"/>
            <w:gridSpan w:val="2"/>
            <w:tcBorders>
              <w:top w:val="single" w:sz="4" w:space="0" w:color="auto"/>
              <w:left w:val="single" w:sz="4" w:space="0" w:color="auto"/>
              <w:bottom w:val="single" w:sz="4" w:space="0" w:color="auto"/>
              <w:right w:val="single" w:sz="4" w:space="0" w:color="auto"/>
            </w:tcBorders>
          </w:tcPr>
          <w:p w14:paraId="4A56B487" w14:textId="77777777" w:rsidR="00E448A2" w:rsidRPr="00E448A2" w:rsidRDefault="00E448A2" w:rsidP="00E448A2">
            <w:pPr>
              <w:tabs>
                <w:tab w:val="left" w:pos="1440"/>
              </w:tabs>
              <w:suppressAutoHyphens/>
              <w:spacing w:before="0"/>
              <w:jc w:val="both"/>
              <w:rPr>
                <w:rFonts w:ascii="Times New Roman" w:eastAsia="Arial" w:hAnsi="Times New Roman"/>
                <w:noProof/>
                <w:snapToGrid/>
                <w:sz w:val="18"/>
                <w:szCs w:val="18"/>
                <w:lang w:val="sr-Latn-CS" w:eastAsia="ar-SA"/>
              </w:rPr>
            </w:pPr>
            <w:r w:rsidRPr="00E448A2">
              <w:rPr>
                <w:rFonts w:ascii="Times New Roman" w:hAnsi="Times New Roman"/>
                <w:noProof/>
                <w:snapToGrid/>
                <w:sz w:val="18"/>
                <w:szCs w:val="18"/>
                <w:lang w:val="en-US" w:eastAsia="ar-SA"/>
              </w:rPr>
              <w:t>4 active transducer ports, excluding pencil probe connectors.</w:t>
            </w:r>
          </w:p>
        </w:tc>
      </w:tr>
      <w:tr w:rsidR="00E448A2" w:rsidRPr="00E448A2" w14:paraId="5B05D44A" w14:textId="77777777" w:rsidTr="00F63493">
        <w:tc>
          <w:tcPr>
            <w:tcW w:w="1163" w:type="dxa"/>
            <w:tcBorders>
              <w:top w:val="single" w:sz="4" w:space="0" w:color="auto"/>
              <w:left w:val="single" w:sz="4" w:space="0" w:color="auto"/>
              <w:bottom w:val="single" w:sz="4" w:space="0" w:color="auto"/>
              <w:right w:val="single" w:sz="4" w:space="0" w:color="auto"/>
            </w:tcBorders>
          </w:tcPr>
          <w:p w14:paraId="0B0E543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4</w:t>
            </w:r>
          </w:p>
        </w:tc>
        <w:tc>
          <w:tcPr>
            <w:tcW w:w="8221" w:type="dxa"/>
            <w:gridSpan w:val="2"/>
            <w:tcBorders>
              <w:top w:val="single" w:sz="4" w:space="0" w:color="auto"/>
              <w:left w:val="single" w:sz="4" w:space="0" w:color="auto"/>
              <w:bottom w:val="single" w:sz="4" w:space="0" w:color="auto"/>
              <w:right w:val="single" w:sz="4" w:space="0" w:color="auto"/>
            </w:tcBorders>
          </w:tcPr>
          <w:p w14:paraId="3FC09AF7" w14:textId="77777777" w:rsidR="00E448A2" w:rsidRPr="00E448A2" w:rsidRDefault="00E448A2" w:rsidP="00E448A2">
            <w:pPr>
              <w:widowControl w:val="0"/>
              <w:spacing w:before="0" w:after="0"/>
              <w:ind w:right="228"/>
              <w:rPr>
                <w:rFonts w:ascii="Times New Roman" w:eastAsia="Arial" w:hAnsi="Times New Roman"/>
                <w:snapToGrid/>
                <w:sz w:val="18"/>
                <w:szCs w:val="18"/>
                <w:lang w:val="sr-Cyrl-RS"/>
              </w:rPr>
            </w:pPr>
            <w:r w:rsidRPr="00E448A2">
              <w:rPr>
                <w:rFonts w:ascii="Times New Roman" w:eastAsia="Arial" w:hAnsi="Times New Roman"/>
                <w:snapToGrid/>
                <w:sz w:val="18"/>
                <w:szCs w:val="18"/>
                <w:lang w:val="en-US"/>
              </w:rPr>
              <w:t>HDU LED monitor, minimum 23.8" diagonal size, mounted on a movable articulated arm, with a minimum resolution of 1920 × 1080 pixels.</w:t>
            </w:r>
          </w:p>
        </w:tc>
      </w:tr>
      <w:tr w:rsidR="00E448A2" w:rsidRPr="00E448A2" w14:paraId="64921639" w14:textId="77777777" w:rsidTr="00F63493">
        <w:tc>
          <w:tcPr>
            <w:tcW w:w="1163" w:type="dxa"/>
            <w:tcBorders>
              <w:top w:val="single" w:sz="4" w:space="0" w:color="auto"/>
              <w:left w:val="single" w:sz="4" w:space="0" w:color="auto"/>
              <w:bottom w:val="single" w:sz="4" w:space="0" w:color="auto"/>
              <w:right w:val="single" w:sz="4" w:space="0" w:color="auto"/>
            </w:tcBorders>
          </w:tcPr>
          <w:p w14:paraId="09ADFD9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5</w:t>
            </w:r>
          </w:p>
        </w:tc>
        <w:tc>
          <w:tcPr>
            <w:tcW w:w="8221" w:type="dxa"/>
            <w:gridSpan w:val="2"/>
            <w:tcBorders>
              <w:top w:val="single" w:sz="4" w:space="0" w:color="auto"/>
              <w:left w:val="single" w:sz="4" w:space="0" w:color="auto"/>
              <w:bottom w:val="single" w:sz="4" w:space="0" w:color="auto"/>
              <w:right w:val="single" w:sz="4" w:space="0" w:color="auto"/>
            </w:tcBorders>
          </w:tcPr>
          <w:p w14:paraId="72E55F9E" w14:textId="77777777" w:rsidR="00E448A2" w:rsidRPr="00E448A2" w:rsidRDefault="00E448A2" w:rsidP="00E448A2">
            <w:pPr>
              <w:tabs>
                <w:tab w:val="left" w:pos="1440"/>
              </w:tabs>
              <w:suppressAutoHyphens/>
              <w:spacing w:before="0"/>
              <w:jc w:val="both"/>
              <w:rPr>
                <w:rFonts w:ascii="Times New Roman" w:eastAsia="Arial" w:hAnsi="Times New Roman"/>
                <w:snapToGrid/>
                <w:sz w:val="18"/>
                <w:szCs w:val="18"/>
                <w:lang w:val="sr-Cyrl-RS" w:eastAsia="ar-SA"/>
              </w:rPr>
            </w:pPr>
            <w:r w:rsidRPr="00E448A2">
              <w:rPr>
                <w:rFonts w:ascii="Times New Roman" w:hAnsi="Times New Roman"/>
                <w:snapToGrid/>
                <w:sz w:val="18"/>
                <w:szCs w:val="18"/>
                <w:lang w:val="en-US" w:eastAsia="ar-SA"/>
              </w:rPr>
              <w:t>Integrated ultra-high-resolution LCD touch screen panel, minimum 12.1" diagonal size.</w:t>
            </w:r>
          </w:p>
        </w:tc>
      </w:tr>
      <w:tr w:rsidR="00E448A2" w:rsidRPr="00E448A2" w14:paraId="2F46A120" w14:textId="77777777" w:rsidTr="00F63493">
        <w:tc>
          <w:tcPr>
            <w:tcW w:w="1163" w:type="dxa"/>
            <w:tcBorders>
              <w:top w:val="single" w:sz="4" w:space="0" w:color="auto"/>
              <w:left w:val="single" w:sz="4" w:space="0" w:color="auto"/>
              <w:bottom w:val="single" w:sz="4" w:space="0" w:color="auto"/>
              <w:right w:val="single" w:sz="4" w:space="0" w:color="auto"/>
            </w:tcBorders>
          </w:tcPr>
          <w:p w14:paraId="536B8337"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6</w:t>
            </w:r>
          </w:p>
        </w:tc>
        <w:tc>
          <w:tcPr>
            <w:tcW w:w="8221" w:type="dxa"/>
            <w:gridSpan w:val="2"/>
            <w:tcBorders>
              <w:top w:val="single" w:sz="4" w:space="0" w:color="auto"/>
              <w:left w:val="single" w:sz="4" w:space="0" w:color="auto"/>
              <w:bottom w:val="single" w:sz="4" w:space="0" w:color="auto"/>
              <w:right w:val="single" w:sz="4" w:space="0" w:color="auto"/>
            </w:tcBorders>
          </w:tcPr>
          <w:p w14:paraId="5E95AE25" w14:textId="77777777" w:rsidR="00E448A2" w:rsidRPr="00E448A2" w:rsidRDefault="00E448A2" w:rsidP="00E448A2">
            <w:pPr>
              <w:tabs>
                <w:tab w:val="left" w:pos="1440"/>
              </w:tabs>
              <w:suppressAutoHyphens/>
              <w:spacing w:before="0"/>
              <w:jc w:val="both"/>
              <w:rPr>
                <w:rFonts w:ascii="Times New Roman" w:eastAsia="Arial" w:hAnsi="Times New Roman"/>
                <w:snapToGrid/>
                <w:sz w:val="18"/>
                <w:szCs w:val="18"/>
                <w:lang w:val="sr-Latn-RS" w:eastAsia="ar-SA"/>
              </w:rPr>
            </w:pPr>
            <w:r w:rsidRPr="00E448A2">
              <w:rPr>
                <w:rFonts w:ascii="Times New Roman" w:hAnsi="Times New Roman"/>
                <w:snapToGrid/>
                <w:sz w:val="18"/>
                <w:szCs w:val="18"/>
                <w:lang w:val="en-US" w:eastAsia="ar-SA"/>
              </w:rPr>
              <w:t>Operator control panel with an integrated or software-based alphanumeric keyboard and interactive backlighting, adjustable in height and depth, with the possibility of rotation.</w:t>
            </w:r>
          </w:p>
        </w:tc>
      </w:tr>
      <w:tr w:rsidR="00E448A2" w:rsidRPr="00E448A2" w14:paraId="4976F3D2" w14:textId="77777777" w:rsidTr="00F63493">
        <w:tc>
          <w:tcPr>
            <w:tcW w:w="1163" w:type="dxa"/>
            <w:tcBorders>
              <w:top w:val="single" w:sz="4" w:space="0" w:color="auto"/>
              <w:left w:val="single" w:sz="4" w:space="0" w:color="auto"/>
              <w:bottom w:val="single" w:sz="4" w:space="0" w:color="auto"/>
              <w:right w:val="single" w:sz="4" w:space="0" w:color="auto"/>
            </w:tcBorders>
          </w:tcPr>
          <w:p w14:paraId="43A020BE"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7</w:t>
            </w:r>
          </w:p>
        </w:tc>
        <w:tc>
          <w:tcPr>
            <w:tcW w:w="8221" w:type="dxa"/>
            <w:gridSpan w:val="2"/>
            <w:tcBorders>
              <w:top w:val="single" w:sz="4" w:space="0" w:color="auto"/>
              <w:left w:val="single" w:sz="4" w:space="0" w:color="auto"/>
              <w:bottom w:val="single" w:sz="4" w:space="0" w:color="auto"/>
              <w:right w:val="single" w:sz="4" w:space="0" w:color="auto"/>
            </w:tcBorders>
          </w:tcPr>
          <w:p w14:paraId="7114E3E0" w14:textId="77777777" w:rsidR="00E448A2" w:rsidRPr="00E448A2" w:rsidRDefault="00E448A2" w:rsidP="00E448A2">
            <w:pPr>
              <w:tabs>
                <w:tab w:val="left" w:pos="1440"/>
              </w:tabs>
              <w:suppressAutoHyphens/>
              <w:spacing w:before="0"/>
              <w:jc w:val="both"/>
              <w:rPr>
                <w:rFonts w:ascii="Times New Roman" w:eastAsia="Arial" w:hAnsi="Times New Roman"/>
                <w:snapToGrid/>
                <w:sz w:val="18"/>
                <w:szCs w:val="18"/>
                <w:lang w:val="sr-Cyrl-RS" w:eastAsia="ar-SA"/>
              </w:rPr>
            </w:pPr>
            <w:r w:rsidRPr="00E448A2">
              <w:rPr>
                <w:rFonts w:ascii="Times New Roman" w:hAnsi="Times New Roman"/>
                <w:snapToGrid/>
                <w:sz w:val="18"/>
                <w:szCs w:val="18"/>
                <w:lang w:val="en-US" w:eastAsia="ar-SA"/>
              </w:rPr>
              <w:t>Maximum B-mode scanning depth of at least 50 cm, depending on the transducer</w:t>
            </w:r>
          </w:p>
        </w:tc>
      </w:tr>
      <w:tr w:rsidR="00E448A2" w:rsidRPr="00E448A2" w14:paraId="112A1242" w14:textId="77777777" w:rsidTr="00F63493">
        <w:tc>
          <w:tcPr>
            <w:tcW w:w="1163" w:type="dxa"/>
            <w:tcBorders>
              <w:top w:val="single" w:sz="4" w:space="0" w:color="auto"/>
              <w:left w:val="single" w:sz="4" w:space="0" w:color="auto"/>
              <w:bottom w:val="single" w:sz="4" w:space="0" w:color="auto"/>
              <w:right w:val="single" w:sz="4" w:space="0" w:color="auto"/>
            </w:tcBorders>
          </w:tcPr>
          <w:p w14:paraId="7374AB68"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8</w:t>
            </w:r>
          </w:p>
        </w:tc>
        <w:tc>
          <w:tcPr>
            <w:tcW w:w="8221" w:type="dxa"/>
            <w:gridSpan w:val="2"/>
            <w:tcBorders>
              <w:top w:val="single" w:sz="4" w:space="0" w:color="auto"/>
              <w:left w:val="single" w:sz="4" w:space="0" w:color="auto"/>
              <w:bottom w:val="single" w:sz="4" w:space="0" w:color="auto"/>
              <w:right w:val="single" w:sz="4" w:space="0" w:color="auto"/>
            </w:tcBorders>
            <w:hideMark/>
          </w:tcPr>
          <w:p w14:paraId="5DE0B91A" w14:textId="77777777" w:rsidR="00E448A2" w:rsidRPr="00E448A2" w:rsidRDefault="00E448A2" w:rsidP="00E448A2">
            <w:pPr>
              <w:tabs>
                <w:tab w:val="left" w:pos="1440"/>
              </w:tabs>
              <w:suppressAutoHyphens/>
              <w:spacing w:before="0"/>
              <w:jc w:val="both"/>
              <w:rPr>
                <w:rFonts w:ascii="Times New Roman" w:eastAsia="Calibri" w:hAnsi="Times New Roman"/>
                <w:snapToGrid/>
                <w:sz w:val="18"/>
                <w:szCs w:val="18"/>
                <w:lang w:val="sr-Latn-RS" w:eastAsia="ar-SA"/>
              </w:rPr>
            </w:pPr>
            <w:r w:rsidRPr="00E448A2">
              <w:rPr>
                <w:rFonts w:ascii="Times New Roman" w:hAnsi="Times New Roman"/>
                <w:snapToGrid/>
                <w:sz w:val="18"/>
                <w:szCs w:val="18"/>
                <w:lang w:val="en-US" w:eastAsia="ar-SA"/>
              </w:rPr>
              <w:t>Maximum 2D mode frame rate of at least 2500 fps, depending on the transducer, system settings, and application</w:t>
            </w:r>
          </w:p>
        </w:tc>
      </w:tr>
      <w:tr w:rsidR="00E448A2" w:rsidRPr="00E448A2" w14:paraId="5E405A22" w14:textId="77777777" w:rsidTr="00F63493">
        <w:tc>
          <w:tcPr>
            <w:tcW w:w="1163" w:type="dxa"/>
            <w:tcBorders>
              <w:top w:val="single" w:sz="4" w:space="0" w:color="auto"/>
              <w:left w:val="single" w:sz="4" w:space="0" w:color="auto"/>
              <w:bottom w:val="single" w:sz="4" w:space="0" w:color="auto"/>
              <w:right w:val="single" w:sz="4" w:space="0" w:color="auto"/>
            </w:tcBorders>
          </w:tcPr>
          <w:p w14:paraId="160B3277"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9</w:t>
            </w:r>
          </w:p>
        </w:tc>
        <w:tc>
          <w:tcPr>
            <w:tcW w:w="8221" w:type="dxa"/>
            <w:gridSpan w:val="2"/>
            <w:tcBorders>
              <w:top w:val="single" w:sz="4" w:space="0" w:color="auto"/>
              <w:left w:val="single" w:sz="4" w:space="0" w:color="auto"/>
              <w:bottom w:val="single" w:sz="4" w:space="0" w:color="auto"/>
              <w:right w:val="single" w:sz="4" w:space="0" w:color="auto"/>
            </w:tcBorders>
          </w:tcPr>
          <w:p w14:paraId="469BB375" w14:textId="77777777" w:rsidR="00E448A2" w:rsidRPr="00E448A2" w:rsidRDefault="00E448A2" w:rsidP="00E448A2">
            <w:pPr>
              <w:tabs>
                <w:tab w:val="left" w:pos="1440"/>
              </w:tabs>
              <w:suppressAutoHyphens/>
              <w:spacing w:before="0"/>
              <w:jc w:val="both"/>
              <w:rPr>
                <w:rFonts w:ascii="Times New Roman" w:hAnsi="Times New Roman"/>
                <w:snapToGrid/>
                <w:color w:val="000000"/>
                <w:sz w:val="18"/>
                <w:szCs w:val="18"/>
                <w:lang w:val="sr-Latn-RS" w:eastAsia="ar-SA"/>
              </w:rPr>
            </w:pPr>
            <w:r w:rsidRPr="00E448A2">
              <w:rPr>
                <w:rFonts w:ascii="Times New Roman" w:hAnsi="Times New Roman"/>
                <w:snapToGrid/>
                <w:color w:val="000000"/>
                <w:sz w:val="18"/>
                <w:szCs w:val="18"/>
                <w:lang w:val="en-US" w:eastAsia="ar-SA"/>
              </w:rPr>
              <w:t>Maximum volume rate in 4D mode with a 4D transthoracic transducer of at least 800 volumes per second (</w:t>
            </w:r>
            <w:proofErr w:type="spellStart"/>
            <w:r w:rsidRPr="00E448A2">
              <w:rPr>
                <w:rFonts w:ascii="Times New Roman" w:hAnsi="Times New Roman"/>
                <w:snapToGrid/>
                <w:color w:val="000000"/>
                <w:sz w:val="18"/>
                <w:szCs w:val="18"/>
                <w:lang w:val="en-US" w:eastAsia="ar-SA"/>
              </w:rPr>
              <w:t>vps</w:t>
            </w:r>
            <w:proofErr w:type="spellEnd"/>
            <w:r w:rsidRPr="00E448A2">
              <w:rPr>
                <w:rFonts w:ascii="Times New Roman" w:hAnsi="Times New Roman"/>
                <w:snapToGrid/>
                <w:color w:val="000000"/>
                <w:sz w:val="18"/>
                <w:szCs w:val="18"/>
                <w:lang w:val="en-US" w:eastAsia="ar-SA"/>
              </w:rPr>
              <w:t>).</w:t>
            </w:r>
          </w:p>
        </w:tc>
      </w:tr>
      <w:tr w:rsidR="00E448A2" w:rsidRPr="00E448A2" w14:paraId="55C07128" w14:textId="77777777" w:rsidTr="00F63493">
        <w:tc>
          <w:tcPr>
            <w:tcW w:w="1163" w:type="dxa"/>
            <w:tcBorders>
              <w:top w:val="single" w:sz="4" w:space="0" w:color="auto"/>
              <w:left w:val="single" w:sz="4" w:space="0" w:color="auto"/>
              <w:bottom w:val="single" w:sz="4" w:space="0" w:color="auto"/>
              <w:right w:val="single" w:sz="4" w:space="0" w:color="auto"/>
            </w:tcBorders>
          </w:tcPr>
          <w:p w14:paraId="65CEA0E4"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10</w:t>
            </w:r>
          </w:p>
        </w:tc>
        <w:tc>
          <w:tcPr>
            <w:tcW w:w="8221" w:type="dxa"/>
            <w:gridSpan w:val="2"/>
            <w:tcBorders>
              <w:top w:val="single" w:sz="4" w:space="0" w:color="auto"/>
              <w:left w:val="single" w:sz="4" w:space="0" w:color="auto"/>
              <w:bottom w:val="single" w:sz="4" w:space="0" w:color="auto"/>
              <w:right w:val="single" w:sz="4" w:space="0" w:color="auto"/>
            </w:tcBorders>
          </w:tcPr>
          <w:p w14:paraId="42FF432A" w14:textId="77777777" w:rsidR="00E448A2" w:rsidRPr="00E448A2" w:rsidRDefault="00E448A2" w:rsidP="00E448A2">
            <w:pPr>
              <w:tabs>
                <w:tab w:val="left" w:pos="1440"/>
              </w:tabs>
              <w:suppressAutoHyphens/>
              <w:spacing w:before="0"/>
              <w:jc w:val="both"/>
              <w:rPr>
                <w:rFonts w:ascii="Times New Roman" w:hAnsi="Times New Roman"/>
                <w:snapToGrid/>
                <w:color w:val="000000"/>
                <w:sz w:val="18"/>
                <w:szCs w:val="18"/>
                <w:lang w:val="sr-Latn-RS" w:eastAsia="ar-SA"/>
              </w:rPr>
            </w:pPr>
            <w:r w:rsidRPr="00E448A2">
              <w:rPr>
                <w:rFonts w:ascii="Times New Roman" w:hAnsi="Times New Roman"/>
                <w:snapToGrid/>
                <w:color w:val="000000"/>
                <w:sz w:val="18"/>
                <w:szCs w:val="18"/>
                <w:lang w:val="en-US" w:eastAsia="ar-SA"/>
              </w:rPr>
              <w:t>Maximum volume rate in 4D mode with a 4D transesophageal transducer of at least 540 volumes per second (</w:t>
            </w:r>
            <w:proofErr w:type="spellStart"/>
            <w:r w:rsidRPr="00E448A2">
              <w:rPr>
                <w:rFonts w:ascii="Times New Roman" w:hAnsi="Times New Roman"/>
                <w:snapToGrid/>
                <w:color w:val="000000"/>
                <w:sz w:val="18"/>
                <w:szCs w:val="18"/>
                <w:lang w:val="en-US" w:eastAsia="ar-SA"/>
              </w:rPr>
              <w:t>vps</w:t>
            </w:r>
            <w:proofErr w:type="spellEnd"/>
            <w:r w:rsidRPr="00E448A2">
              <w:rPr>
                <w:rFonts w:ascii="Times New Roman" w:hAnsi="Times New Roman"/>
                <w:snapToGrid/>
                <w:color w:val="000000"/>
                <w:sz w:val="18"/>
                <w:szCs w:val="18"/>
                <w:lang w:val="en-US" w:eastAsia="ar-SA"/>
              </w:rPr>
              <w:t>).</w:t>
            </w:r>
          </w:p>
        </w:tc>
      </w:tr>
      <w:tr w:rsidR="00E448A2" w:rsidRPr="00E448A2" w14:paraId="76F8727B" w14:textId="77777777" w:rsidTr="00F63493">
        <w:tc>
          <w:tcPr>
            <w:tcW w:w="1163" w:type="dxa"/>
            <w:tcBorders>
              <w:top w:val="single" w:sz="4" w:space="0" w:color="auto"/>
              <w:left w:val="single" w:sz="4" w:space="0" w:color="auto"/>
              <w:bottom w:val="single" w:sz="4" w:space="0" w:color="auto"/>
              <w:right w:val="single" w:sz="4" w:space="0" w:color="auto"/>
            </w:tcBorders>
          </w:tcPr>
          <w:p w14:paraId="52C1EFA2"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11</w:t>
            </w:r>
          </w:p>
        </w:tc>
        <w:tc>
          <w:tcPr>
            <w:tcW w:w="8221" w:type="dxa"/>
            <w:gridSpan w:val="2"/>
            <w:tcBorders>
              <w:top w:val="single" w:sz="4" w:space="0" w:color="auto"/>
              <w:left w:val="single" w:sz="4" w:space="0" w:color="auto"/>
              <w:bottom w:val="single" w:sz="4" w:space="0" w:color="auto"/>
              <w:right w:val="single" w:sz="4" w:space="0" w:color="auto"/>
            </w:tcBorders>
          </w:tcPr>
          <w:p w14:paraId="75130D77" w14:textId="77777777" w:rsidR="00E448A2" w:rsidRPr="00E448A2" w:rsidRDefault="00E448A2" w:rsidP="00E448A2">
            <w:pPr>
              <w:tabs>
                <w:tab w:val="left" w:pos="1440"/>
              </w:tabs>
              <w:suppressAutoHyphens/>
              <w:spacing w:before="0"/>
              <w:jc w:val="both"/>
              <w:rPr>
                <w:rFonts w:ascii="Times New Roman" w:eastAsia="Calibri" w:hAnsi="Times New Roman"/>
                <w:snapToGrid/>
                <w:sz w:val="18"/>
                <w:szCs w:val="18"/>
                <w:lang w:val="sr-Latn-RS" w:eastAsia="ar-SA"/>
              </w:rPr>
            </w:pPr>
            <w:r w:rsidRPr="00E448A2">
              <w:rPr>
                <w:rFonts w:ascii="Times New Roman" w:hAnsi="Times New Roman"/>
                <w:snapToGrid/>
                <w:color w:val="000000"/>
                <w:sz w:val="18"/>
                <w:szCs w:val="18"/>
                <w:lang w:val="en-US" w:eastAsia="ar-SA"/>
              </w:rPr>
              <w:t>Left ventricular opacification (LVO) using contrast agents.</w:t>
            </w:r>
          </w:p>
        </w:tc>
      </w:tr>
      <w:tr w:rsidR="00E448A2" w:rsidRPr="00E448A2" w14:paraId="002A93CB" w14:textId="77777777" w:rsidTr="00F63493">
        <w:tc>
          <w:tcPr>
            <w:tcW w:w="1163" w:type="dxa"/>
            <w:tcBorders>
              <w:top w:val="single" w:sz="4" w:space="0" w:color="auto"/>
              <w:left w:val="single" w:sz="4" w:space="0" w:color="auto"/>
              <w:bottom w:val="single" w:sz="4" w:space="0" w:color="auto"/>
              <w:right w:val="single" w:sz="4" w:space="0" w:color="auto"/>
            </w:tcBorders>
          </w:tcPr>
          <w:p w14:paraId="344CDA63"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12</w:t>
            </w:r>
          </w:p>
        </w:tc>
        <w:tc>
          <w:tcPr>
            <w:tcW w:w="8221" w:type="dxa"/>
            <w:gridSpan w:val="2"/>
            <w:tcBorders>
              <w:top w:val="single" w:sz="4" w:space="0" w:color="auto"/>
              <w:left w:val="single" w:sz="4" w:space="0" w:color="auto"/>
              <w:bottom w:val="single" w:sz="4" w:space="0" w:color="auto"/>
              <w:right w:val="single" w:sz="4" w:space="0" w:color="auto"/>
            </w:tcBorders>
          </w:tcPr>
          <w:p w14:paraId="0362CBA1" w14:textId="77777777" w:rsidR="00E448A2" w:rsidRPr="00E448A2" w:rsidRDefault="00E448A2" w:rsidP="00E448A2">
            <w:pPr>
              <w:tabs>
                <w:tab w:val="left" w:pos="1440"/>
              </w:tabs>
              <w:suppressAutoHyphens/>
              <w:spacing w:before="0"/>
              <w:jc w:val="both"/>
              <w:rPr>
                <w:rFonts w:ascii="Times New Roman" w:hAnsi="Times New Roman"/>
                <w:snapToGrid/>
                <w:sz w:val="18"/>
                <w:szCs w:val="18"/>
                <w:lang w:val="sr-Latn-RS" w:eastAsia="ar-SA"/>
              </w:rPr>
            </w:pPr>
            <w:r w:rsidRPr="00E448A2">
              <w:rPr>
                <w:rFonts w:ascii="Times New Roman" w:hAnsi="Times New Roman"/>
                <w:snapToGrid/>
                <w:sz w:val="18"/>
                <w:szCs w:val="18"/>
                <w:lang w:val="en-US" w:eastAsia="ar-SA"/>
              </w:rPr>
              <w:t>Advanced contrast imaging software with low mechanical index (MI) values</w:t>
            </w:r>
          </w:p>
        </w:tc>
      </w:tr>
      <w:tr w:rsidR="00E448A2" w:rsidRPr="00E448A2" w14:paraId="73AF930A" w14:textId="77777777" w:rsidTr="00F63493">
        <w:tc>
          <w:tcPr>
            <w:tcW w:w="1163" w:type="dxa"/>
            <w:tcBorders>
              <w:top w:val="single" w:sz="4" w:space="0" w:color="auto"/>
              <w:left w:val="single" w:sz="4" w:space="0" w:color="auto"/>
              <w:bottom w:val="single" w:sz="4" w:space="0" w:color="auto"/>
              <w:right w:val="single" w:sz="4" w:space="0" w:color="auto"/>
            </w:tcBorders>
          </w:tcPr>
          <w:p w14:paraId="7C747DFA"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13</w:t>
            </w:r>
          </w:p>
        </w:tc>
        <w:tc>
          <w:tcPr>
            <w:tcW w:w="8221" w:type="dxa"/>
            <w:gridSpan w:val="2"/>
            <w:tcBorders>
              <w:top w:val="single" w:sz="4" w:space="0" w:color="auto"/>
              <w:left w:val="single" w:sz="4" w:space="0" w:color="auto"/>
              <w:bottom w:val="single" w:sz="4" w:space="0" w:color="auto"/>
              <w:right w:val="single" w:sz="4" w:space="0" w:color="auto"/>
            </w:tcBorders>
            <w:hideMark/>
          </w:tcPr>
          <w:p w14:paraId="1C11D89C" w14:textId="77777777" w:rsidR="00E448A2" w:rsidRPr="00E448A2" w:rsidRDefault="00E448A2" w:rsidP="00E448A2">
            <w:pPr>
              <w:tabs>
                <w:tab w:val="left" w:pos="1440"/>
              </w:tabs>
              <w:suppressAutoHyphens/>
              <w:spacing w:before="0"/>
              <w:jc w:val="both"/>
              <w:rPr>
                <w:rFonts w:ascii="Times New Roman" w:eastAsia="Calibri" w:hAnsi="Times New Roman"/>
                <w:snapToGrid/>
                <w:sz w:val="18"/>
                <w:szCs w:val="18"/>
                <w:lang w:val="sr-Latn-RS" w:eastAsia="ar-SA"/>
              </w:rPr>
            </w:pPr>
            <w:r w:rsidRPr="00E448A2">
              <w:rPr>
                <w:rFonts w:ascii="Times New Roman" w:hAnsi="Times New Roman"/>
                <w:snapToGrid/>
                <w:sz w:val="18"/>
                <w:szCs w:val="18"/>
                <w:lang w:val="en-US" w:eastAsia="ar-SA"/>
              </w:rPr>
              <w:t>Automatic optimization of image quality in 2D mode</w:t>
            </w:r>
          </w:p>
        </w:tc>
      </w:tr>
      <w:tr w:rsidR="00E448A2" w:rsidRPr="00E448A2" w14:paraId="38DD3ABD" w14:textId="77777777" w:rsidTr="00F63493">
        <w:tc>
          <w:tcPr>
            <w:tcW w:w="1163" w:type="dxa"/>
            <w:tcBorders>
              <w:top w:val="single" w:sz="4" w:space="0" w:color="auto"/>
              <w:left w:val="single" w:sz="4" w:space="0" w:color="auto"/>
              <w:bottom w:val="single" w:sz="4" w:space="0" w:color="auto"/>
              <w:right w:val="single" w:sz="4" w:space="0" w:color="auto"/>
            </w:tcBorders>
          </w:tcPr>
          <w:p w14:paraId="31A8D394"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14</w:t>
            </w:r>
          </w:p>
        </w:tc>
        <w:tc>
          <w:tcPr>
            <w:tcW w:w="8221" w:type="dxa"/>
            <w:gridSpan w:val="2"/>
            <w:tcBorders>
              <w:top w:val="single" w:sz="4" w:space="0" w:color="auto"/>
              <w:left w:val="single" w:sz="4" w:space="0" w:color="auto"/>
              <w:bottom w:val="single" w:sz="4" w:space="0" w:color="auto"/>
              <w:right w:val="single" w:sz="4" w:space="0" w:color="auto"/>
            </w:tcBorders>
          </w:tcPr>
          <w:p w14:paraId="34C9B2CD" w14:textId="77777777" w:rsidR="00E448A2" w:rsidRPr="00E448A2" w:rsidRDefault="00E448A2" w:rsidP="00E448A2">
            <w:pPr>
              <w:tabs>
                <w:tab w:val="left" w:pos="1440"/>
              </w:tabs>
              <w:suppressAutoHyphens/>
              <w:spacing w:before="0"/>
              <w:jc w:val="both"/>
              <w:rPr>
                <w:rFonts w:ascii="Times New Roman" w:eastAsia="Arial" w:hAnsi="Times New Roman"/>
                <w:snapToGrid/>
                <w:sz w:val="18"/>
                <w:szCs w:val="18"/>
                <w:lang w:val="sr-Cyrl-RS" w:eastAsia="ar-SA"/>
              </w:rPr>
            </w:pPr>
            <w:r w:rsidRPr="00E448A2">
              <w:rPr>
                <w:rFonts w:ascii="Times New Roman" w:hAnsi="Times New Roman"/>
                <w:snapToGrid/>
                <w:sz w:val="18"/>
                <w:szCs w:val="18"/>
                <w:lang w:val="en-US" w:eastAsia="ar-SA"/>
              </w:rPr>
              <w:t>Automatic spectral optimization technique activated by a single button press</w:t>
            </w:r>
          </w:p>
        </w:tc>
      </w:tr>
      <w:tr w:rsidR="00E448A2" w:rsidRPr="00E448A2" w14:paraId="7A4B54E7" w14:textId="77777777" w:rsidTr="00F63493">
        <w:tc>
          <w:tcPr>
            <w:tcW w:w="1163" w:type="dxa"/>
            <w:tcBorders>
              <w:top w:val="single" w:sz="4" w:space="0" w:color="auto"/>
              <w:left w:val="single" w:sz="4" w:space="0" w:color="auto"/>
              <w:bottom w:val="single" w:sz="4" w:space="0" w:color="auto"/>
              <w:right w:val="single" w:sz="4" w:space="0" w:color="auto"/>
            </w:tcBorders>
          </w:tcPr>
          <w:p w14:paraId="1A233D74"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15</w:t>
            </w:r>
          </w:p>
        </w:tc>
        <w:tc>
          <w:tcPr>
            <w:tcW w:w="8221" w:type="dxa"/>
            <w:gridSpan w:val="2"/>
            <w:tcBorders>
              <w:top w:val="single" w:sz="4" w:space="0" w:color="auto"/>
              <w:left w:val="single" w:sz="4" w:space="0" w:color="auto"/>
              <w:bottom w:val="single" w:sz="4" w:space="0" w:color="auto"/>
              <w:right w:val="single" w:sz="4" w:space="0" w:color="auto"/>
            </w:tcBorders>
            <w:hideMark/>
          </w:tcPr>
          <w:p w14:paraId="54F947FB" w14:textId="77777777" w:rsidR="00E448A2" w:rsidRPr="00E448A2" w:rsidRDefault="00E448A2" w:rsidP="00E448A2">
            <w:pPr>
              <w:tabs>
                <w:tab w:val="left" w:pos="1440"/>
              </w:tabs>
              <w:suppressAutoHyphens/>
              <w:spacing w:before="1"/>
              <w:jc w:val="both"/>
              <w:rPr>
                <w:rFonts w:ascii="Times New Roman" w:eastAsia="Calibri" w:hAnsi="Times New Roman"/>
                <w:snapToGrid/>
                <w:sz w:val="18"/>
                <w:szCs w:val="18"/>
                <w:lang w:val="es-ES_tradnl" w:eastAsia="ar-SA"/>
              </w:rPr>
            </w:pPr>
            <w:r w:rsidRPr="00E448A2">
              <w:rPr>
                <w:rFonts w:ascii="Times New Roman" w:hAnsi="Times New Roman"/>
                <w:snapToGrid/>
                <w:sz w:val="18"/>
                <w:szCs w:val="18"/>
                <w:lang w:val="en-US" w:eastAsia="ar-SA"/>
              </w:rPr>
              <w:t>Real-time triplex imaging with continuous-wave Doppler: 2D imaging + Color Flow Mapping (CFM) + Continuous Wave Doppler (CW).</w:t>
            </w:r>
          </w:p>
        </w:tc>
      </w:tr>
      <w:tr w:rsidR="00E448A2" w:rsidRPr="00E448A2" w14:paraId="7750E88E" w14:textId="77777777" w:rsidTr="00F63493">
        <w:tc>
          <w:tcPr>
            <w:tcW w:w="1163" w:type="dxa"/>
            <w:tcBorders>
              <w:top w:val="single" w:sz="4" w:space="0" w:color="auto"/>
              <w:left w:val="single" w:sz="4" w:space="0" w:color="auto"/>
              <w:bottom w:val="single" w:sz="4" w:space="0" w:color="auto"/>
              <w:right w:val="single" w:sz="4" w:space="0" w:color="auto"/>
            </w:tcBorders>
          </w:tcPr>
          <w:p w14:paraId="37051143"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16</w:t>
            </w:r>
          </w:p>
        </w:tc>
        <w:tc>
          <w:tcPr>
            <w:tcW w:w="8221" w:type="dxa"/>
            <w:gridSpan w:val="2"/>
            <w:tcBorders>
              <w:top w:val="single" w:sz="4" w:space="0" w:color="auto"/>
              <w:left w:val="single" w:sz="4" w:space="0" w:color="auto"/>
              <w:bottom w:val="single" w:sz="4" w:space="0" w:color="auto"/>
              <w:right w:val="single" w:sz="4" w:space="0" w:color="auto"/>
            </w:tcBorders>
          </w:tcPr>
          <w:p w14:paraId="58740E2E" w14:textId="77777777" w:rsidR="00E448A2" w:rsidRPr="00E448A2" w:rsidRDefault="00E448A2" w:rsidP="00E448A2">
            <w:pPr>
              <w:tabs>
                <w:tab w:val="left" w:pos="1440"/>
              </w:tabs>
              <w:suppressAutoHyphens/>
              <w:spacing w:before="0"/>
              <w:jc w:val="both"/>
              <w:rPr>
                <w:rFonts w:ascii="Times New Roman" w:eastAsia="Arial" w:hAnsi="Times New Roman"/>
                <w:snapToGrid/>
                <w:sz w:val="18"/>
                <w:szCs w:val="18"/>
                <w:lang w:val="sr-Cyrl-RS" w:eastAsia="ar-SA"/>
              </w:rPr>
            </w:pPr>
            <w:r w:rsidRPr="00E448A2">
              <w:rPr>
                <w:rFonts w:ascii="Times New Roman" w:hAnsi="Times New Roman"/>
                <w:snapToGrid/>
                <w:sz w:val="18"/>
                <w:szCs w:val="18"/>
                <w:lang w:val="en-US" w:eastAsia="ar-SA"/>
              </w:rPr>
              <w:t>Advanced real-time image noise reduction technology based on pixel-level grayscale analysis.</w:t>
            </w:r>
          </w:p>
        </w:tc>
      </w:tr>
      <w:tr w:rsidR="00E448A2" w:rsidRPr="00E448A2" w14:paraId="0DA11071" w14:textId="77777777" w:rsidTr="00F63493">
        <w:tc>
          <w:tcPr>
            <w:tcW w:w="1163" w:type="dxa"/>
            <w:tcBorders>
              <w:top w:val="single" w:sz="4" w:space="0" w:color="auto"/>
              <w:left w:val="single" w:sz="4" w:space="0" w:color="auto"/>
              <w:bottom w:val="single" w:sz="4" w:space="0" w:color="auto"/>
              <w:right w:val="single" w:sz="4" w:space="0" w:color="auto"/>
            </w:tcBorders>
          </w:tcPr>
          <w:p w14:paraId="75F6745D"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17</w:t>
            </w:r>
          </w:p>
        </w:tc>
        <w:tc>
          <w:tcPr>
            <w:tcW w:w="8221" w:type="dxa"/>
            <w:gridSpan w:val="2"/>
            <w:tcBorders>
              <w:top w:val="single" w:sz="4" w:space="0" w:color="auto"/>
              <w:left w:val="single" w:sz="4" w:space="0" w:color="auto"/>
              <w:bottom w:val="single" w:sz="4" w:space="0" w:color="auto"/>
              <w:right w:val="single" w:sz="4" w:space="0" w:color="auto"/>
            </w:tcBorders>
          </w:tcPr>
          <w:p w14:paraId="0ADAF977" w14:textId="77777777" w:rsidR="00E448A2" w:rsidRPr="00E448A2" w:rsidRDefault="00E448A2" w:rsidP="00E448A2">
            <w:pPr>
              <w:tabs>
                <w:tab w:val="left" w:pos="1440"/>
              </w:tabs>
              <w:suppressAutoHyphens/>
              <w:spacing w:before="0"/>
              <w:jc w:val="both"/>
              <w:rPr>
                <w:rFonts w:ascii="Times New Roman" w:eastAsia="Arial" w:hAnsi="Times New Roman"/>
                <w:snapToGrid/>
                <w:color w:val="000000"/>
                <w:sz w:val="18"/>
                <w:szCs w:val="18"/>
                <w:lang w:val="sr-Cyrl-RS" w:eastAsia="ar-SA"/>
              </w:rPr>
            </w:pPr>
            <w:r w:rsidRPr="00E448A2">
              <w:rPr>
                <w:rFonts w:ascii="Times New Roman" w:hAnsi="Times New Roman"/>
                <w:snapToGrid/>
                <w:color w:val="000000"/>
                <w:sz w:val="18"/>
                <w:szCs w:val="18"/>
                <w:lang w:val="x-none" w:eastAsia="ar-SA"/>
              </w:rPr>
              <w:t xml:space="preserve">Real-time </w:t>
            </w:r>
            <w:proofErr w:type="spellStart"/>
            <w:r w:rsidRPr="00E448A2">
              <w:rPr>
                <w:rFonts w:ascii="Times New Roman" w:hAnsi="Times New Roman"/>
                <w:snapToGrid/>
                <w:color w:val="000000"/>
                <w:sz w:val="18"/>
                <w:szCs w:val="18"/>
                <w:lang w:val="x-none" w:eastAsia="ar-SA"/>
              </w:rPr>
              <w:t>spatial</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compounding</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technology</w:t>
            </w:r>
            <w:proofErr w:type="spellEnd"/>
            <w:r w:rsidRPr="00E448A2">
              <w:rPr>
                <w:rFonts w:ascii="Times New Roman" w:hAnsi="Times New Roman"/>
                <w:snapToGrid/>
                <w:color w:val="000000"/>
                <w:sz w:val="18"/>
                <w:szCs w:val="18"/>
                <w:lang w:val="x-none" w:eastAsia="ar-SA"/>
              </w:rPr>
              <w:t xml:space="preserve"> for </w:t>
            </w:r>
            <w:proofErr w:type="spellStart"/>
            <w:r w:rsidRPr="00E448A2">
              <w:rPr>
                <w:rFonts w:ascii="Times New Roman" w:hAnsi="Times New Roman"/>
                <w:snapToGrid/>
                <w:color w:val="000000"/>
                <w:sz w:val="18"/>
                <w:szCs w:val="18"/>
                <w:lang w:val="x-none" w:eastAsia="ar-SA"/>
              </w:rPr>
              <w:t>combining</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images</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acquired</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from</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different</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angles</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into</w:t>
            </w:r>
            <w:proofErr w:type="spellEnd"/>
            <w:r w:rsidRPr="00E448A2">
              <w:rPr>
                <w:rFonts w:ascii="Times New Roman" w:hAnsi="Times New Roman"/>
                <w:snapToGrid/>
                <w:color w:val="000000"/>
                <w:sz w:val="18"/>
                <w:szCs w:val="18"/>
                <w:lang w:val="x-none" w:eastAsia="ar-SA"/>
              </w:rPr>
              <w:t xml:space="preserve"> a single </w:t>
            </w:r>
            <w:proofErr w:type="spellStart"/>
            <w:r w:rsidRPr="00E448A2">
              <w:rPr>
                <w:rFonts w:ascii="Times New Roman" w:hAnsi="Times New Roman"/>
                <w:snapToGrid/>
                <w:color w:val="000000"/>
                <w:sz w:val="18"/>
                <w:szCs w:val="18"/>
                <w:lang w:val="x-none" w:eastAsia="ar-SA"/>
              </w:rPr>
              <w:t>enhanced</w:t>
            </w:r>
            <w:proofErr w:type="spellEnd"/>
            <w:r w:rsidRPr="00E448A2">
              <w:rPr>
                <w:rFonts w:ascii="Times New Roman" w:hAnsi="Times New Roman"/>
                <w:snapToGrid/>
                <w:color w:val="000000"/>
                <w:sz w:val="18"/>
                <w:szCs w:val="18"/>
                <w:lang w:val="x-none" w:eastAsia="ar-SA"/>
              </w:rPr>
              <w:t xml:space="preserve"> </w:t>
            </w:r>
            <w:proofErr w:type="spellStart"/>
            <w:r w:rsidRPr="00E448A2">
              <w:rPr>
                <w:rFonts w:ascii="Times New Roman" w:hAnsi="Times New Roman"/>
                <w:snapToGrid/>
                <w:color w:val="000000"/>
                <w:sz w:val="18"/>
                <w:szCs w:val="18"/>
                <w:lang w:val="x-none" w:eastAsia="ar-SA"/>
              </w:rPr>
              <w:t>image</w:t>
            </w:r>
            <w:proofErr w:type="spellEnd"/>
            <w:r w:rsidRPr="00E448A2">
              <w:rPr>
                <w:rFonts w:ascii="Times New Roman" w:hAnsi="Times New Roman"/>
                <w:snapToGrid/>
                <w:color w:val="000000"/>
                <w:sz w:val="18"/>
                <w:szCs w:val="18"/>
                <w:lang w:val="x-none" w:eastAsia="ar-SA"/>
              </w:rPr>
              <w:t>.</w:t>
            </w:r>
          </w:p>
        </w:tc>
      </w:tr>
      <w:tr w:rsidR="00E448A2" w:rsidRPr="00E448A2" w14:paraId="313CEAE7" w14:textId="77777777" w:rsidTr="00F63493">
        <w:tc>
          <w:tcPr>
            <w:tcW w:w="1163" w:type="dxa"/>
            <w:tcBorders>
              <w:top w:val="single" w:sz="4" w:space="0" w:color="auto"/>
              <w:left w:val="single" w:sz="4" w:space="0" w:color="auto"/>
              <w:bottom w:val="single" w:sz="4" w:space="0" w:color="auto"/>
              <w:right w:val="single" w:sz="4" w:space="0" w:color="auto"/>
            </w:tcBorders>
          </w:tcPr>
          <w:p w14:paraId="77007A17"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18</w:t>
            </w:r>
          </w:p>
        </w:tc>
        <w:tc>
          <w:tcPr>
            <w:tcW w:w="8221" w:type="dxa"/>
            <w:gridSpan w:val="2"/>
            <w:tcBorders>
              <w:top w:val="single" w:sz="4" w:space="0" w:color="auto"/>
              <w:left w:val="single" w:sz="4" w:space="0" w:color="auto"/>
              <w:bottom w:val="single" w:sz="4" w:space="0" w:color="auto"/>
              <w:right w:val="single" w:sz="4" w:space="0" w:color="auto"/>
            </w:tcBorders>
          </w:tcPr>
          <w:p w14:paraId="6858C9A7" w14:textId="77777777" w:rsidR="00E448A2" w:rsidRPr="00E448A2" w:rsidRDefault="00E448A2" w:rsidP="00E448A2">
            <w:pPr>
              <w:tabs>
                <w:tab w:val="left" w:pos="1440"/>
              </w:tabs>
              <w:suppressAutoHyphens/>
              <w:spacing w:before="0"/>
              <w:jc w:val="both"/>
              <w:rPr>
                <w:rFonts w:ascii="Times New Roman" w:hAnsi="Times New Roman"/>
                <w:snapToGrid/>
                <w:sz w:val="18"/>
                <w:szCs w:val="18"/>
                <w:lang w:val="x-none" w:eastAsia="ar-SA"/>
              </w:rPr>
            </w:pPr>
            <w:r w:rsidRPr="00E448A2">
              <w:rPr>
                <w:rFonts w:ascii="Times New Roman" w:hAnsi="Times New Roman"/>
                <w:b/>
                <w:bCs/>
                <w:snapToGrid/>
                <w:sz w:val="18"/>
                <w:szCs w:val="18"/>
                <w:lang w:val="en-US" w:eastAsia="ar-SA"/>
              </w:rPr>
              <w:t>Automatic cardiac Doppler measurement function</w:t>
            </w:r>
          </w:p>
        </w:tc>
      </w:tr>
      <w:tr w:rsidR="00E448A2" w:rsidRPr="00E448A2" w14:paraId="0F47D5BE" w14:textId="77777777" w:rsidTr="00F63493">
        <w:tc>
          <w:tcPr>
            <w:tcW w:w="1163" w:type="dxa"/>
            <w:tcBorders>
              <w:top w:val="single" w:sz="4" w:space="0" w:color="auto"/>
              <w:left w:val="single" w:sz="4" w:space="0" w:color="auto"/>
              <w:bottom w:val="single" w:sz="4" w:space="0" w:color="auto"/>
              <w:right w:val="single" w:sz="4" w:space="0" w:color="auto"/>
            </w:tcBorders>
          </w:tcPr>
          <w:p w14:paraId="090C7497"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19</w:t>
            </w:r>
          </w:p>
        </w:tc>
        <w:tc>
          <w:tcPr>
            <w:tcW w:w="8221" w:type="dxa"/>
            <w:gridSpan w:val="2"/>
            <w:tcBorders>
              <w:top w:val="single" w:sz="4" w:space="0" w:color="auto"/>
              <w:left w:val="single" w:sz="4" w:space="0" w:color="auto"/>
              <w:bottom w:val="single" w:sz="4" w:space="0" w:color="auto"/>
              <w:right w:val="single" w:sz="4" w:space="0" w:color="auto"/>
            </w:tcBorders>
          </w:tcPr>
          <w:p w14:paraId="3DE18213" w14:textId="77777777" w:rsidR="00E448A2" w:rsidRPr="00E448A2" w:rsidRDefault="00E448A2" w:rsidP="00E448A2">
            <w:pPr>
              <w:tabs>
                <w:tab w:val="left" w:pos="1440"/>
              </w:tabs>
              <w:suppressAutoHyphens/>
              <w:spacing w:before="0"/>
              <w:jc w:val="both"/>
              <w:rPr>
                <w:rFonts w:ascii="Times New Roman" w:eastAsia="Arial" w:hAnsi="Times New Roman"/>
                <w:snapToGrid/>
                <w:sz w:val="18"/>
                <w:szCs w:val="18"/>
                <w:lang w:val="sr-Cyrl-RS" w:eastAsia="ar-SA"/>
              </w:rPr>
            </w:pPr>
            <w:r w:rsidRPr="00E448A2">
              <w:rPr>
                <w:rFonts w:ascii="Times New Roman" w:hAnsi="Times New Roman"/>
                <w:snapToGrid/>
                <w:sz w:val="18"/>
                <w:szCs w:val="18"/>
                <w:lang w:val="en-US" w:eastAsia="ar-SA"/>
              </w:rPr>
              <w:t>The system supports operation with the following types of transducers:</w:t>
            </w:r>
          </w:p>
        </w:tc>
      </w:tr>
      <w:tr w:rsidR="00E448A2" w:rsidRPr="00E448A2" w14:paraId="5E2AC188" w14:textId="77777777" w:rsidTr="00F63493">
        <w:tc>
          <w:tcPr>
            <w:tcW w:w="1163" w:type="dxa"/>
            <w:tcBorders>
              <w:top w:val="single" w:sz="4" w:space="0" w:color="auto"/>
              <w:left w:val="single" w:sz="4" w:space="0" w:color="auto"/>
              <w:bottom w:val="single" w:sz="4" w:space="0" w:color="auto"/>
              <w:right w:val="single" w:sz="4" w:space="0" w:color="auto"/>
            </w:tcBorders>
          </w:tcPr>
          <w:p w14:paraId="51DF8E66"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866B7A0"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19.1</w:t>
            </w:r>
          </w:p>
        </w:tc>
        <w:tc>
          <w:tcPr>
            <w:tcW w:w="7512" w:type="dxa"/>
            <w:tcBorders>
              <w:top w:val="single" w:sz="4" w:space="0" w:color="auto"/>
              <w:left w:val="single" w:sz="4" w:space="0" w:color="auto"/>
              <w:bottom w:val="single" w:sz="4" w:space="0" w:color="auto"/>
              <w:right w:val="single" w:sz="4" w:space="0" w:color="auto"/>
            </w:tcBorders>
            <w:hideMark/>
          </w:tcPr>
          <w:p w14:paraId="679F1D0F" w14:textId="77777777" w:rsidR="00E448A2" w:rsidRPr="00E448A2" w:rsidRDefault="00E448A2" w:rsidP="00E448A2">
            <w:pPr>
              <w:widowControl w:val="0"/>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b/>
                <w:bCs/>
                <w:snapToGrid/>
                <w:sz w:val="22"/>
                <w:szCs w:val="22"/>
                <w:lang w:val="en-US"/>
              </w:rPr>
              <w:t xml:space="preserve">  </w:t>
            </w:r>
            <w:r w:rsidRPr="00E448A2">
              <w:rPr>
                <w:rFonts w:ascii="Times New Roman" w:eastAsia="Calibri" w:hAnsi="Times New Roman"/>
                <w:snapToGrid/>
                <w:sz w:val="22"/>
                <w:szCs w:val="22"/>
                <w:lang w:val="en-US"/>
              </w:rPr>
              <w:t>Convex transducers</w:t>
            </w:r>
            <w:r w:rsidRPr="00E448A2">
              <w:rPr>
                <w:rFonts w:ascii="Times New Roman" w:eastAsia="Calibri" w:hAnsi="Times New Roman"/>
                <w:b/>
                <w:bCs/>
                <w:snapToGrid/>
                <w:sz w:val="22"/>
                <w:szCs w:val="22"/>
                <w:lang w:val="en-US"/>
              </w:rPr>
              <w:t xml:space="preserve"> </w:t>
            </w:r>
          </w:p>
        </w:tc>
      </w:tr>
      <w:tr w:rsidR="00E448A2" w:rsidRPr="00E448A2" w14:paraId="52AD63FB" w14:textId="77777777" w:rsidTr="00F63493">
        <w:tc>
          <w:tcPr>
            <w:tcW w:w="1163" w:type="dxa"/>
            <w:tcBorders>
              <w:top w:val="single" w:sz="4" w:space="0" w:color="auto"/>
              <w:left w:val="single" w:sz="4" w:space="0" w:color="auto"/>
              <w:bottom w:val="single" w:sz="4" w:space="0" w:color="auto"/>
              <w:right w:val="single" w:sz="4" w:space="0" w:color="auto"/>
            </w:tcBorders>
          </w:tcPr>
          <w:p w14:paraId="294F6CA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707176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19.2</w:t>
            </w:r>
          </w:p>
        </w:tc>
        <w:tc>
          <w:tcPr>
            <w:tcW w:w="7512" w:type="dxa"/>
            <w:tcBorders>
              <w:top w:val="single" w:sz="4" w:space="0" w:color="auto"/>
              <w:left w:val="single" w:sz="4" w:space="0" w:color="auto"/>
              <w:bottom w:val="single" w:sz="4" w:space="0" w:color="auto"/>
              <w:right w:val="single" w:sz="4" w:space="0" w:color="auto"/>
            </w:tcBorders>
            <w:hideMark/>
          </w:tcPr>
          <w:p w14:paraId="1618DB9A" w14:textId="77777777" w:rsidR="00E448A2" w:rsidRPr="00E448A2" w:rsidRDefault="00E448A2" w:rsidP="00E448A2">
            <w:pPr>
              <w:widowControl w:val="0"/>
              <w:spacing w:before="0" w:after="0"/>
              <w:ind w:left="100"/>
              <w:rPr>
                <w:rFonts w:ascii="Times New Roman" w:eastAsia="Arial" w:hAnsi="Times New Roman"/>
                <w:b/>
                <w:bCs/>
                <w:snapToGrid/>
                <w:sz w:val="18"/>
                <w:szCs w:val="18"/>
                <w:lang w:val="en-US"/>
              </w:rPr>
            </w:pPr>
            <w:r w:rsidRPr="00E448A2">
              <w:rPr>
                <w:rFonts w:ascii="Times New Roman" w:eastAsia="Calibri" w:hAnsi="Times New Roman"/>
                <w:b/>
                <w:bCs/>
                <w:snapToGrid/>
                <w:sz w:val="22"/>
                <w:szCs w:val="22"/>
                <w:lang w:val="en-US"/>
              </w:rPr>
              <w:t xml:space="preserve">  </w:t>
            </w:r>
            <w:r w:rsidRPr="00E448A2">
              <w:rPr>
                <w:rFonts w:ascii="Times New Roman" w:eastAsia="Calibri" w:hAnsi="Times New Roman"/>
                <w:snapToGrid/>
                <w:sz w:val="22"/>
                <w:szCs w:val="22"/>
                <w:lang w:val="en-US"/>
              </w:rPr>
              <w:t>Linear transducers</w:t>
            </w:r>
            <w:r w:rsidRPr="00E448A2">
              <w:rPr>
                <w:rFonts w:ascii="Times New Roman" w:eastAsia="Calibri" w:hAnsi="Times New Roman"/>
                <w:b/>
                <w:bCs/>
                <w:snapToGrid/>
                <w:sz w:val="22"/>
                <w:szCs w:val="22"/>
                <w:lang w:val="en-US"/>
              </w:rPr>
              <w:t xml:space="preserve"> </w:t>
            </w:r>
          </w:p>
        </w:tc>
      </w:tr>
      <w:tr w:rsidR="00E448A2" w:rsidRPr="00E448A2" w14:paraId="30D596A9" w14:textId="77777777" w:rsidTr="00F63493">
        <w:tc>
          <w:tcPr>
            <w:tcW w:w="1163" w:type="dxa"/>
            <w:tcBorders>
              <w:top w:val="single" w:sz="4" w:space="0" w:color="auto"/>
              <w:left w:val="single" w:sz="4" w:space="0" w:color="auto"/>
              <w:bottom w:val="single" w:sz="4" w:space="0" w:color="auto"/>
              <w:right w:val="single" w:sz="4" w:space="0" w:color="auto"/>
            </w:tcBorders>
          </w:tcPr>
          <w:p w14:paraId="60E1877F"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71801E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19.3</w:t>
            </w:r>
          </w:p>
        </w:tc>
        <w:tc>
          <w:tcPr>
            <w:tcW w:w="7512" w:type="dxa"/>
            <w:tcBorders>
              <w:top w:val="single" w:sz="4" w:space="0" w:color="auto"/>
              <w:left w:val="single" w:sz="4" w:space="0" w:color="auto"/>
              <w:bottom w:val="single" w:sz="4" w:space="0" w:color="auto"/>
              <w:right w:val="single" w:sz="4" w:space="0" w:color="auto"/>
            </w:tcBorders>
            <w:hideMark/>
          </w:tcPr>
          <w:p w14:paraId="7F0D0068" w14:textId="77777777" w:rsidR="00E448A2" w:rsidRPr="00E448A2" w:rsidRDefault="00E448A2" w:rsidP="00E448A2">
            <w:pPr>
              <w:widowControl w:val="0"/>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b/>
                <w:bCs/>
                <w:snapToGrid/>
                <w:sz w:val="22"/>
                <w:szCs w:val="22"/>
                <w:lang w:val="en-US"/>
              </w:rPr>
              <w:t xml:space="preserve"> </w:t>
            </w:r>
            <w:r w:rsidRPr="00E448A2">
              <w:rPr>
                <w:rFonts w:ascii="Times New Roman" w:eastAsia="Calibri" w:hAnsi="Times New Roman"/>
                <w:snapToGrid/>
                <w:sz w:val="22"/>
                <w:szCs w:val="22"/>
                <w:lang w:val="en-US"/>
              </w:rPr>
              <w:t>Phased array transducers</w:t>
            </w:r>
            <w:r w:rsidRPr="00E448A2">
              <w:rPr>
                <w:rFonts w:ascii="Times New Roman" w:eastAsia="Calibri" w:hAnsi="Times New Roman"/>
                <w:b/>
                <w:bCs/>
                <w:snapToGrid/>
                <w:sz w:val="22"/>
                <w:szCs w:val="22"/>
                <w:lang w:val="en-US"/>
              </w:rPr>
              <w:t xml:space="preserve"> </w:t>
            </w:r>
          </w:p>
        </w:tc>
      </w:tr>
      <w:tr w:rsidR="00E448A2" w:rsidRPr="00E448A2" w14:paraId="0733B7C2" w14:textId="77777777" w:rsidTr="00F63493">
        <w:tc>
          <w:tcPr>
            <w:tcW w:w="1163" w:type="dxa"/>
            <w:tcBorders>
              <w:top w:val="single" w:sz="4" w:space="0" w:color="auto"/>
              <w:left w:val="single" w:sz="4" w:space="0" w:color="auto"/>
              <w:bottom w:val="single" w:sz="4" w:space="0" w:color="auto"/>
              <w:right w:val="single" w:sz="4" w:space="0" w:color="auto"/>
            </w:tcBorders>
          </w:tcPr>
          <w:p w14:paraId="0D01950F"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10C014C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19.4</w:t>
            </w:r>
          </w:p>
        </w:tc>
        <w:tc>
          <w:tcPr>
            <w:tcW w:w="7512" w:type="dxa"/>
            <w:tcBorders>
              <w:top w:val="single" w:sz="4" w:space="0" w:color="auto"/>
              <w:left w:val="single" w:sz="4" w:space="0" w:color="auto"/>
              <w:bottom w:val="single" w:sz="4" w:space="0" w:color="auto"/>
              <w:right w:val="single" w:sz="4" w:space="0" w:color="auto"/>
            </w:tcBorders>
            <w:hideMark/>
          </w:tcPr>
          <w:p w14:paraId="33E8DB59" w14:textId="77777777" w:rsidR="00E448A2" w:rsidRPr="00E448A2" w:rsidRDefault="00E448A2" w:rsidP="00E448A2">
            <w:pPr>
              <w:widowControl w:val="0"/>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b/>
                <w:bCs/>
                <w:snapToGrid/>
                <w:sz w:val="22"/>
                <w:szCs w:val="22"/>
                <w:lang w:val="en-US"/>
              </w:rPr>
              <w:t xml:space="preserve"> </w:t>
            </w:r>
            <w:r w:rsidRPr="00E448A2">
              <w:rPr>
                <w:rFonts w:ascii="Times New Roman" w:eastAsia="Calibri" w:hAnsi="Times New Roman"/>
                <w:snapToGrid/>
                <w:sz w:val="22"/>
                <w:szCs w:val="22"/>
                <w:lang w:val="en-US"/>
              </w:rPr>
              <w:t>Matrix phased array transducers</w:t>
            </w:r>
            <w:r w:rsidRPr="00E448A2">
              <w:rPr>
                <w:rFonts w:ascii="Times New Roman" w:eastAsia="Calibri" w:hAnsi="Times New Roman"/>
                <w:b/>
                <w:bCs/>
                <w:snapToGrid/>
                <w:sz w:val="22"/>
                <w:szCs w:val="22"/>
                <w:lang w:val="en-US"/>
              </w:rPr>
              <w:t xml:space="preserve"> </w:t>
            </w:r>
          </w:p>
        </w:tc>
      </w:tr>
      <w:tr w:rsidR="00E448A2" w:rsidRPr="00E448A2" w14:paraId="5ECACC16" w14:textId="77777777" w:rsidTr="00F63493">
        <w:tc>
          <w:tcPr>
            <w:tcW w:w="1163" w:type="dxa"/>
            <w:tcBorders>
              <w:top w:val="single" w:sz="4" w:space="0" w:color="auto"/>
              <w:left w:val="single" w:sz="4" w:space="0" w:color="auto"/>
              <w:bottom w:val="single" w:sz="4" w:space="0" w:color="auto"/>
              <w:right w:val="single" w:sz="4" w:space="0" w:color="auto"/>
            </w:tcBorders>
          </w:tcPr>
          <w:p w14:paraId="661D3975"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A322F40"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19.5</w:t>
            </w:r>
          </w:p>
        </w:tc>
        <w:tc>
          <w:tcPr>
            <w:tcW w:w="7512" w:type="dxa"/>
            <w:tcBorders>
              <w:top w:val="single" w:sz="4" w:space="0" w:color="auto"/>
              <w:left w:val="single" w:sz="4" w:space="0" w:color="auto"/>
              <w:bottom w:val="single" w:sz="4" w:space="0" w:color="auto"/>
              <w:right w:val="single" w:sz="4" w:space="0" w:color="auto"/>
            </w:tcBorders>
            <w:hideMark/>
          </w:tcPr>
          <w:p w14:paraId="424B5363" w14:textId="77777777" w:rsidR="00E448A2" w:rsidRPr="00E448A2" w:rsidRDefault="00E448A2" w:rsidP="00E448A2">
            <w:pPr>
              <w:widowControl w:val="0"/>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b/>
                <w:bCs/>
                <w:snapToGrid/>
                <w:sz w:val="22"/>
                <w:szCs w:val="22"/>
                <w:lang w:val="en-US"/>
              </w:rPr>
              <w:t xml:space="preserve">  </w:t>
            </w:r>
            <w:r w:rsidRPr="00E448A2">
              <w:rPr>
                <w:rFonts w:ascii="Times New Roman" w:eastAsia="Calibri" w:hAnsi="Times New Roman"/>
                <w:snapToGrid/>
                <w:sz w:val="22"/>
                <w:szCs w:val="22"/>
                <w:lang w:val="en-US"/>
              </w:rPr>
              <w:t>TEE transducers (Transesophageal Echocardiography transducers)</w:t>
            </w:r>
            <w:r w:rsidRPr="00E448A2">
              <w:rPr>
                <w:rFonts w:ascii="Times New Roman" w:eastAsia="Calibri" w:hAnsi="Times New Roman"/>
                <w:b/>
                <w:bCs/>
                <w:snapToGrid/>
                <w:sz w:val="22"/>
                <w:szCs w:val="22"/>
                <w:lang w:val="en-US"/>
              </w:rPr>
              <w:t xml:space="preserve"> </w:t>
            </w:r>
          </w:p>
        </w:tc>
      </w:tr>
      <w:tr w:rsidR="00E448A2" w:rsidRPr="00E448A2" w14:paraId="7D42411C" w14:textId="77777777" w:rsidTr="00F63493">
        <w:tc>
          <w:tcPr>
            <w:tcW w:w="1163" w:type="dxa"/>
            <w:tcBorders>
              <w:top w:val="single" w:sz="4" w:space="0" w:color="auto"/>
              <w:left w:val="single" w:sz="4" w:space="0" w:color="auto"/>
              <w:bottom w:val="single" w:sz="4" w:space="0" w:color="auto"/>
              <w:right w:val="single" w:sz="4" w:space="0" w:color="auto"/>
            </w:tcBorders>
          </w:tcPr>
          <w:p w14:paraId="2504610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40A244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19.6</w:t>
            </w:r>
          </w:p>
        </w:tc>
        <w:tc>
          <w:tcPr>
            <w:tcW w:w="7512" w:type="dxa"/>
            <w:tcBorders>
              <w:top w:val="single" w:sz="4" w:space="0" w:color="auto"/>
              <w:left w:val="single" w:sz="4" w:space="0" w:color="auto"/>
              <w:bottom w:val="single" w:sz="4" w:space="0" w:color="auto"/>
              <w:right w:val="single" w:sz="4" w:space="0" w:color="auto"/>
            </w:tcBorders>
            <w:hideMark/>
          </w:tcPr>
          <w:p w14:paraId="041D90A2" w14:textId="77777777" w:rsidR="00E448A2" w:rsidRPr="00E448A2" w:rsidRDefault="00E448A2" w:rsidP="00E448A2">
            <w:pPr>
              <w:widowControl w:val="0"/>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b/>
                <w:bCs/>
                <w:snapToGrid/>
                <w:sz w:val="22"/>
                <w:szCs w:val="22"/>
                <w:lang w:val="en-US"/>
              </w:rPr>
              <w:t xml:space="preserve">  </w:t>
            </w:r>
            <w:r w:rsidRPr="00E448A2">
              <w:rPr>
                <w:rFonts w:ascii="Times New Roman" w:eastAsia="Calibri" w:hAnsi="Times New Roman"/>
                <w:snapToGrid/>
                <w:sz w:val="22"/>
                <w:szCs w:val="22"/>
                <w:lang w:val="en-US"/>
              </w:rPr>
              <w:t>4D TEE matrix transducers</w:t>
            </w:r>
            <w:r w:rsidRPr="00E448A2">
              <w:rPr>
                <w:rFonts w:ascii="Times New Roman" w:eastAsia="Calibri" w:hAnsi="Times New Roman"/>
                <w:b/>
                <w:bCs/>
                <w:snapToGrid/>
                <w:sz w:val="22"/>
                <w:szCs w:val="22"/>
                <w:lang w:val="en-US"/>
              </w:rPr>
              <w:t xml:space="preserve"> </w:t>
            </w:r>
          </w:p>
        </w:tc>
      </w:tr>
      <w:tr w:rsidR="00E448A2" w:rsidRPr="00E448A2" w14:paraId="22DC98A7" w14:textId="77777777" w:rsidTr="00F63493">
        <w:tc>
          <w:tcPr>
            <w:tcW w:w="1163" w:type="dxa"/>
            <w:tcBorders>
              <w:top w:val="single" w:sz="4" w:space="0" w:color="auto"/>
              <w:left w:val="single" w:sz="4" w:space="0" w:color="auto"/>
              <w:bottom w:val="single" w:sz="4" w:space="0" w:color="auto"/>
              <w:right w:val="single" w:sz="4" w:space="0" w:color="auto"/>
            </w:tcBorders>
          </w:tcPr>
          <w:p w14:paraId="71C8BA18"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C980C5A"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19.7</w:t>
            </w:r>
          </w:p>
        </w:tc>
        <w:tc>
          <w:tcPr>
            <w:tcW w:w="7512" w:type="dxa"/>
            <w:tcBorders>
              <w:top w:val="single" w:sz="4" w:space="0" w:color="auto"/>
              <w:left w:val="single" w:sz="4" w:space="0" w:color="auto"/>
              <w:bottom w:val="single" w:sz="4" w:space="0" w:color="auto"/>
              <w:right w:val="single" w:sz="4" w:space="0" w:color="auto"/>
            </w:tcBorders>
          </w:tcPr>
          <w:p w14:paraId="301EA63F" w14:textId="77777777" w:rsidR="00E448A2" w:rsidRPr="00E448A2" w:rsidRDefault="00E448A2" w:rsidP="00E448A2">
            <w:pPr>
              <w:widowControl w:val="0"/>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b/>
                <w:bCs/>
                <w:snapToGrid/>
                <w:sz w:val="22"/>
                <w:szCs w:val="22"/>
                <w:lang w:val="en-US"/>
              </w:rPr>
              <w:t xml:space="preserve">  </w:t>
            </w:r>
            <w:r w:rsidRPr="00E448A2">
              <w:rPr>
                <w:rFonts w:ascii="Times New Roman" w:eastAsia="Calibri" w:hAnsi="Times New Roman"/>
                <w:snapToGrid/>
                <w:sz w:val="22"/>
                <w:szCs w:val="22"/>
                <w:lang w:val="en-US"/>
              </w:rPr>
              <w:t>Matrix linear transducers</w:t>
            </w:r>
          </w:p>
        </w:tc>
      </w:tr>
      <w:tr w:rsidR="00E448A2" w:rsidRPr="00E448A2" w14:paraId="71CF3707" w14:textId="77777777" w:rsidTr="00F63493">
        <w:tc>
          <w:tcPr>
            <w:tcW w:w="1163" w:type="dxa"/>
            <w:tcBorders>
              <w:top w:val="single" w:sz="4" w:space="0" w:color="auto"/>
              <w:left w:val="single" w:sz="4" w:space="0" w:color="auto"/>
              <w:bottom w:val="single" w:sz="4" w:space="0" w:color="auto"/>
              <w:right w:val="single" w:sz="4" w:space="0" w:color="auto"/>
            </w:tcBorders>
            <w:hideMark/>
          </w:tcPr>
          <w:p w14:paraId="03D90960"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w:t>
            </w:r>
          </w:p>
        </w:tc>
        <w:tc>
          <w:tcPr>
            <w:tcW w:w="8221" w:type="dxa"/>
            <w:gridSpan w:val="2"/>
            <w:tcBorders>
              <w:top w:val="single" w:sz="4" w:space="0" w:color="auto"/>
              <w:left w:val="single" w:sz="4" w:space="0" w:color="auto"/>
              <w:bottom w:val="single" w:sz="4" w:space="0" w:color="auto"/>
              <w:right w:val="single" w:sz="4" w:space="0" w:color="auto"/>
            </w:tcBorders>
          </w:tcPr>
          <w:p w14:paraId="38495F06" w14:textId="77777777" w:rsidR="00E448A2" w:rsidRPr="00E448A2" w:rsidRDefault="00E448A2" w:rsidP="00E448A2">
            <w:pPr>
              <w:tabs>
                <w:tab w:val="left" w:pos="1440"/>
              </w:tabs>
              <w:suppressAutoHyphens/>
              <w:spacing w:before="0"/>
              <w:jc w:val="both"/>
              <w:rPr>
                <w:rFonts w:ascii="Times New Roman" w:eastAsia="Arial" w:hAnsi="Times New Roman"/>
                <w:snapToGrid/>
                <w:sz w:val="18"/>
                <w:szCs w:val="18"/>
                <w:lang w:val="sr-Cyrl-RS" w:eastAsia="ar-SA"/>
              </w:rPr>
            </w:pPr>
            <w:r w:rsidRPr="00E448A2">
              <w:rPr>
                <w:rFonts w:ascii="Times New Roman" w:hAnsi="Times New Roman"/>
                <w:snapToGrid/>
                <w:sz w:val="18"/>
                <w:szCs w:val="18"/>
                <w:lang w:val="en-US" w:eastAsia="ar-SA"/>
              </w:rPr>
              <w:t>Operating modes</w:t>
            </w:r>
            <w:r w:rsidRPr="00E448A2">
              <w:rPr>
                <w:rFonts w:ascii="Times New Roman" w:hAnsi="Times New Roman"/>
                <w:snapToGrid/>
                <w:sz w:val="18"/>
                <w:szCs w:val="18"/>
                <w:lang w:val="x-none" w:eastAsia="ar-SA"/>
              </w:rPr>
              <w:t>:</w:t>
            </w:r>
          </w:p>
        </w:tc>
      </w:tr>
      <w:tr w:rsidR="00E448A2" w:rsidRPr="00E448A2" w14:paraId="01A74187" w14:textId="77777777" w:rsidTr="00F63493">
        <w:tc>
          <w:tcPr>
            <w:tcW w:w="1163" w:type="dxa"/>
            <w:tcBorders>
              <w:top w:val="single" w:sz="4" w:space="0" w:color="auto"/>
              <w:left w:val="single" w:sz="4" w:space="0" w:color="auto"/>
              <w:bottom w:val="single" w:sz="4" w:space="0" w:color="auto"/>
              <w:right w:val="single" w:sz="4" w:space="0" w:color="auto"/>
            </w:tcBorders>
          </w:tcPr>
          <w:p w14:paraId="357EFD2E"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3C3AE7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20.1</w:t>
            </w:r>
          </w:p>
        </w:tc>
        <w:tc>
          <w:tcPr>
            <w:tcW w:w="7512" w:type="dxa"/>
            <w:tcBorders>
              <w:top w:val="single" w:sz="4" w:space="0" w:color="auto"/>
              <w:left w:val="single" w:sz="4" w:space="0" w:color="auto"/>
              <w:bottom w:val="single" w:sz="4" w:space="0" w:color="auto"/>
              <w:right w:val="single" w:sz="4" w:space="0" w:color="auto"/>
            </w:tcBorders>
            <w:hideMark/>
          </w:tcPr>
          <w:p w14:paraId="650811FF" w14:textId="77777777" w:rsidR="00E448A2" w:rsidRPr="00E448A2" w:rsidRDefault="00E448A2" w:rsidP="00E448A2">
            <w:pPr>
              <w:widowControl w:val="0"/>
              <w:spacing w:before="0" w:after="0" w:line="251" w:lineRule="exact"/>
              <w:ind w:left="100"/>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2D Tissue Mod (B-Mode)</w:t>
            </w:r>
          </w:p>
        </w:tc>
      </w:tr>
      <w:tr w:rsidR="00E448A2" w:rsidRPr="00E448A2" w14:paraId="07803F61" w14:textId="77777777" w:rsidTr="00F63493">
        <w:tc>
          <w:tcPr>
            <w:tcW w:w="1163" w:type="dxa"/>
            <w:tcBorders>
              <w:top w:val="single" w:sz="4" w:space="0" w:color="auto"/>
              <w:left w:val="single" w:sz="4" w:space="0" w:color="auto"/>
              <w:bottom w:val="single" w:sz="4" w:space="0" w:color="auto"/>
              <w:right w:val="single" w:sz="4" w:space="0" w:color="auto"/>
            </w:tcBorders>
          </w:tcPr>
          <w:p w14:paraId="08897C03"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1D6739C3"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20.2</w:t>
            </w:r>
          </w:p>
        </w:tc>
        <w:tc>
          <w:tcPr>
            <w:tcW w:w="7512" w:type="dxa"/>
            <w:tcBorders>
              <w:top w:val="single" w:sz="4" w:space="0" w:color="auto"/>
              <w:left w:val="single" w:sz="4" w:space="0" w:color="auto"/>
              <w:bottom w:val="single" w:sz="4" w:space="0" w:color="auto"/>
              <w:right w:val="single" w:sz="4" w:space="0" w:color="auto"/>
            </w:tcBorders>
            <w:hideMark/>
          </w:tcPr>
          <w:p w14:paraId="1C1FB570" w14:textId="77777777" w:rsidR="00E448A2" w:rsidRPr="00E448A2" w:rsidRDefault="00E448A2" w:rsidP="00E448A2">
            <w:pPr>
              <w:widowControl w:val="0"/>
              <w:spacing w:before="0" w:after="0" w:line="251" w:lineRule="exact"/>
              <w:ind w:left="100"/>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M-Mode</w:t>
            </w:r>
          </w:p>
        </w:tc>
      </w:tr>
      <w:tr w:rsidR="00E448A2" w:rsidRPr="00E448A2" w14:paraId="466C654F" w14:textId="77777777" w:rsidTr="00F63493">
        <w:tc>
          <w:tcPr>
            <w:tcW w:w="1163" w:type="dxa"/>
            <w:tcBorders>
              <w:top w:val="single" w:sz="4" w:space="0" w:color="auto"/>
              <w:left w:val="single" w:sz="4" w:space="0" w:color="auto"/>
              <w:bottom w:val="single" w:sz="4" w:space="0" w:color="auto"/>
              <w:right w:val="single" w:sz="4" w:space="0" w:color="auto"/>
            </w:tcBorders>
          </w:tcPr>
          <w:p w14:paraId="5E0C121D"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101FC8A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20.3</w:t>
            </w:r>
          </w:p>
        </w:tc>
        <w:tc>
          <w:tcPr>
            <w:tcW w:w="7512" w:type="dxa"/>
            <w:tcBorders>
              <w:top w:val="single" w:sz="4" w:space="0" w:color="auto"/>
              <w:left w:val="single" w:sz="4" w:space="0" w:color="auto"/>
              <w:bottom w:val="single" w:sz="4" w:space="0" w:color="auto"/>
              <w:right w:val="single" w:sz="4" w:space="0" w:color="auto"/>
            </w:tcBorders>
            <w:hideMark/>
          </w:tcPr>
          <w:p w14:paraId="2E607B71" w14:textId="77777777" w:rsidR="00E448A2" w:rsidRPr="00E448A2" w:rsidRDefault="00E448A2" w:rsidP="00E448A2">
            <w:pPr>
              <w:widowControl w:val="0"/>
              <w:tabs>
                <w:tab w:val="left" w:pos="1365"/>
              </w:tabs>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snapToGrid/>
                <w:sz w:val="22"/>
                <w:szCs w:val="22"/>
                <w:lang w:val="en-US"/>
              </w:rPr>
              <w:t>Anatomical M-mode</w:t>
            </w:r>
            <w:r w:rsidRPr="00E448A2">
              <w:rPr>
                <w:rFonts w:ascii="Times New Roman" w:eastAsia="Calibri" w:hAnsi="Times New Roman"/>
                <w:b/>
                <w:bCs/>
                <w:snapToGrid/>
                <w:sz w:val="22"/>
                <w:szCs w:val="22"/>
                <w:lang w:val="en-US"/>
              </w:rPr>
              <w:t xml:space="preserve"> </w:t>
            </w:r>
          </w:p>
        </w:tc>
      </w:tr>
      <w:tr w:rsidR="00E448A2" w:rsidRPr="00E448A2" w14:paraId="25CE4854" w14:textId="77777777" w:rsidTr="00F63493">
        <w:tc>
          <w:tcPr>
            <w:tcW w:w="1163" w:type="dxa"/>
            <w:tcBorders>
              <w:top w:val="single" w:sz="4" w:space="0" w:color="auto"/>
              <w:left w:val="single" w:sz="4" w:space="0" w:color="auto"/>
              <w:bottom w:val="single" w:sz="4" w:space="0" w:color="auto"/>
              <w:right w:val="single" w:sz="4" w:space="0" w:color="auto"/>
            </w:tcBorders>
          </w:tcPr>
          <w:p w14:paraId="47775793"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8676E0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20.4</w:t>
            </w:r>
          </w:p>
        </w:tc>
        <w:tc>
          <w:tcPr>
            <w:tcW w:w="7512" w:type="dxa"/>
            <w:tcBorders>
              <w:top w:val="single" w:sz="4" w:space="0" w:color="auto"/>
              <w:left w:val="single" w:sz="4" w:space="0" w:color="auto"/>
              <w:bottom w:val="single" w:sz="4" w:space="0" w:color="auto"/>
              <w:right w:val="single" w:sz="4" w:space="0" w:color="auto"/>
            </w:tcBorders>
            <w:hideMark/>
          </w:tcPr>
          <w:p w14:paraId="42F400C4" w14:textId="77777777" w:rsidR="00E448A2" w:rsidRPr="00E448A2" w:rsidRDefault="00E448A2" w:rsidP="00E448A2">
            <w:pPr>
              <w:widowControl w:val="0"/>
              <w:tabs>
                <w:tab w:val="left" w:pos="1365"/>
              </w:tabs>
              <w:spacing w:before="0" w:after="0" w:line="251" w:lineRule="exact"/>
              <w:ind w:left="100"/>
              <w:rPr>
                <w:rFonts w:ascii="Times New Roman" w:eastAsia="Arial" w:hAnsi="Times New Roman"/>
                <w:b/>
                <w:bCs/>
                <w:snapToGrid/>
                <w:sz w:val="18"/>
                <w:szCs w:val="18"/>
                <w:lang w:val="en-US"/>
              </w:rPr>
            </w:pPr>
            <w:r w:rsidRPr="00E448A2">
              <w:rPr>
                <w:rFonts w:ascii="Times New Roman" w:eastAsia="Calibri" w:hAnsi="Times New Roman"/>
                <w:snapToGrid/>
                <w:sz w:val="22"/>
                <w:szCs w:val="22"/>
                <w:lang w:val="en-US"/>
              </w:rPr>
              <w:t>Curved anatomical M-mode</w:t>
            </w:r>
          </w:p>
        </w:tc>
      </w:tr>
      <w:tr w:rsidR="00E448A2" w:rsidRPr="00E448A2" w14:paraId="6DB2CCE6" w14:textId="77777777" w:rsidTr="00F63493">
        <w:tc>
          <w:tcPr>
            <w:tcW w:w="1163" w:type="dxa"/>
            <w:tcBorders>
              <w:top w:val="single" w:sz="4" w:space="0" w:color="auto"/>
              <w:left w:val="single" w:sz="4" w:space="0" w:color="auto"/>
              <w:bottom w:val="single" w:sz="4" w:space="0" w:color="auto"/>
              <w:right w:val="single" w:sz="4" w:space="0" w:color="auto"/>
            </w:tcBorders>
          </w:tcPr>
          <w:p w14:paraId="75B99248"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B2DD734"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20.5</w:t>
            </w:r>
          </w:p>
        </w:tc>
        <w:tc>
          <w:tcPr>
            <w:tcW w:w="7512" w:type="dxa"/>
            <w:tcBorders>
              <w:top w:val="single" w:sz="4" w:space="0" w:color="auto"/>
              <w:left w:val="single" w:sz="4" w:space="0" w:color="auto"/>
              <w:bottom w:val="single" w:sz="4" w:space="0" w:color="auto"/>
              <w:right w:val="single" w:sz="4" w:space="0" w:color="auto"/>
            </w:tcBorders>
            <w:hideMark/>
          </w:tcPr>
          <w:p w14:paraId="58A5DA41" w14:textId="77777777" w:rsidR="00E448A2" w:rsidRPr="00E448A2" w:rsidRDefault="00E448A2" w:rsidP="00E448A2">
            <w:pPr>
              <w:widowControl w:val="0"/>
              <w:spacing w:before="0" w:after="0"/>
              <w:ind w:left="100"/>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2D Color Flow Mode (CFM)</w:t>
            </w:r>
          </w:p>
        </w:tc>
      </w:tr>
      <w:tr w:rsidR="00E448A2" w:rsidRPr="00E448A2" w14:paraId="17C20540" w14:textId="77777777" w:rsidTr="00F63493">
        <w:trPr>
          <w:trHeight w:val="287"/>
        </w:trPr>
        <w:tc>
          <w:tcPr>
            <w:tcW w:w="1163" w:type="dxa"/>
            <w:tcBorders>
              <w:top w:val="single" w:sz="4" w:space="0" w:color="auto"/>
              <w:left w:val="single" w:sz="4" w:space="0" w:color="auto"/>
              <w:bottom w:val="single" w:sz="4" w:space="0" w:color="auto"/>
              <w:right w:val="single" w:sz="4" w:space="0" w:color="auto"/>
            </w:tcBorders>
          </w:tcPr>
          <w:p w14:paraId="7F6B72DC"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82263EC"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20.6</w:t>
            </w:r>
          </w:p>
        </w:tc>
        <w:tc>
          <w:tcPr>
            <w:tcW w:w="7512" w:type="dxa"/>
            <w:tcBorders>
              <w:top w:val="single" w:sz="4" w:space="0" w:color="auto"/>
              <w:left w:val="single" w:sz="4" w:space="0" w:color="auto"/>
              <w:bottom w:val="single" w:sz="4" w:space="0" w:color="auto"/>
              <w:right w:val="single" w:sz="4" w:space="0" w:color="auto"/>
            </w:tcBorders>
            <w:hideMark/>
          </w:tcPr>
          <w:p w14:paraId="3A603445" w14:textId="77777777" w:rsidR="00E448A2" w:rsidRPr="00E448A2" w:rsidRDefault="00E448A2" w:rsidP="00E448A2">
            <w:pPr>
              <w:widowControl w:val="0"/>
              <w:spacing w:before="0" w:after="0" w:line="251" w:lineRule="exact"/>
              <w:ind w:left="100"/>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2D Angio Flow (Power Doppler)</w:t>
            </w:r>
          </w:p>
        </w:tc>
      </w:tr>
      <w:tr w:rsidR="00E448A2" w:rsidRPr="00E448A2" w14:paraId="03E0E3FD" w14:textId="77777777" w:rsidTr="00F63493">
        <w:tc>
          <w:tcPr>
            <w:tcW w:w="1163" w:type="dxa"/>
            <w:tcBorders>
              <w:top w:val="single" w:sz="4" w:space="0" w:color="auto"/>
              <w:left w:val="single" w:sz="4" w:space="0" w:color="auto"/>
              <w:bottom w:val="single" w:sz="4" w:space="0" w:color="auto"/>
              <w:right w:val="single" w:sz="4" w:space="0" w:color="auto"/>
            </w:tcBorders>
          </w:tcPr>
          <w:p w14:paraId="095014FC"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041CBE1"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20.7</w:t>
            </w:r>
          </w:p>
        </w:tc>
        <w:tc>
          <w:tcPr>
            <w:tcW w:w="7512" w:type="dxa"/>
            <w:tcBorders>
              <w:top w:val="single" w:sz="4" w:space="0" w:color="auto"/>
              <w:left w:val="single" w:sz="4" w:space="0" w:color="auto"/>
              <w:bottom w:val="single" w:sz="4" w:space="0" w:color="auto"/>
              <w:right w:val="single" w:sz="4" w:space="0" w:color="auto"/>
            </w:tcBorders>
            <w:hideMark/>
          </w:tcPr>
          <w:p w14:paraId="573769C1" w14:textId="77777777" w:rsidR="00E448A2" w:rsidRPr="00E448A2" w:rsidRDefault="00E448A2" w:rsidP="00E448A2">
            <w:pPr>
              <w:widowControl w:val="0"/>
              <w:spacing w:before="0" w:after="0" w:line="251" w:lineRule="exact"/>
              <w:ind w:left="100"/>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PW Doppler</w:t>
            </w:r>
          </w:p>
        </w:tc>
      </w:tr>
      <w:tr w:rsidR="00E448A2" w:rsidRPr="00E448A2" w14:paraId="198E0EA9" w14:textId="77777777" w:rsidTr="00F63493">
        <w:tc>
          <w:tcPr>
            <w:tcW w:w="1163" w:type="dxa"/>
            <w:tcBorders>
              <w:top w:val="single" w:sz="4" w:space="0" w:color="auto"/>
              <w:left w:val="single" w:sz="4" w:space="0" w:color="auto"/>
              <w:bottom w:val="single" w:sz="4" w:space="0" w:color="auto"/>
              <w:right w:val="single" w:sz="4" w:space="0" w:color="auto"/>
            </w:tcBorders>
          </w:tcPr>
          <w:p w14:paraId="65971056"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F5AB29E"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20.8</w:t>
            </w:r>
          </w:p>
        </w:tc>
        <w:tc>
          <w:tcPr>
            <w:tcW w:w="7512" w:type="dxa"/>
            <w:tcBorders>
              <w:top w:val="single" w:sz="4" w:space="0" w:color="auto"/>
              <w:left w:val="single" w:sz="4" w:space="0" w:color="auto"/>
              <w:bottom w:val="single" w:sz="4" w:space="0" w:color="auto"/>
              <w:right w:val="single" w:sz="4" w:space="0" w:color="auto"/>
            </w:tcBorders>
            <w:hideMark/>
          </w:tcPr>
          <w:p w14:paraId="05834F83" w14:textId="77777777" w:rsidR="00E448A2" w:rsidRPr="00E448A2" w:rsidRDefault="00E448A2" w:rsidP="00E448A2">
            <w:pPr>
              <w:widowControl w:val="0"/>
              <w:spacing w:before="0" w:after="0" w:line="251" w:lineRule="exact"/>
              <w:ind w:left="100"/>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TVI, TVD, Tissue Tracking</w:t>
            </w:r>
          </w:p>
        </w:tc>
      </w:tr>
      <w:tr w:rsidR="00E448A2" w:rsidRPr="00E448A2" w14:paraId="0C74A3EC" w14:textId="77777777" w:rsidTr="00F63493">
        <w:tc>
          <w:tcPr>
            <w:tcW w:w="1163" w:type="dxa"/>
            <w:tcBorders>
              <w:top w:val="single" w:sz="4" w:space="0" w:color="auto"/>
              <w:left w:val="single" w:sz="4" w:space="0" w:color="auto"/>
              <w:bottom w:val="single" w:sz="4" w:space="0" w:color="auto"/>
              <w:right w:val="single" w:sz="4" w:space="0" w:color="auto"/>
            </w:tcBorders>
          </w:tcPr>
          <w:p w14:paraId="79D53A77"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430D59B"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20.9</w:t>
            </w:r>
          </w:p>
        </w:tc>
        <w:tc>
          <w:tcPr>
            <w:tcW w:w="7512" w:type="dxa"/>
            <w:tcBorders>
              <w:top w:val="single" w:sz="4" w:space="0" w:color="auto"/>
              <w:left w:val="single" w:sz="4" w:space="0" w:color="auto"/>
              <w:bottom w:val="single" w:sz="4" w:space="0" w:color="auto"/>
              <w:right w:val="single" w:sz="4" w:space="0" w:color="auto"/>
            </w:tcBorders>
            <w:hideMark/>
          </w:tcPr>
          <w:p w14:paraId="607F3DD9" w14:textId="77777777" w:rsidR="00E448A2" w:rsidRPr="00E448A2" w:rsidRDefault="00E448A2" w:rsidP="00E448A2">
            <w:pPr>
              <w:widowControl w:val="0"/>
              <w:spacing w:before="0" w:after="0" w:line="251" w:lineRule="exact"/>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 xml:space="preserve">  CWD</w:t>
            </w:r>
          </w:p>
        </w:tc>
      </w:tr>
      <w:tr w:rsidR="00E448A2" w:rsidRPr="00E448A2" w14:paraId="5C702FF9" w14:textId="77777777" w:rsidTr="00F63493">
        <w:tc>
          <w:tcPr>
            <w:tcW w:w="1163" w:type="dxa"/>
            <w:tcBorders>
              <w:top w:val="single" w:sz="4" w:space="0" w:color="auto"/>
              <w:left w:val="single" w:sz="4" w:space="0" w:color="auto"/>
              <w:bottom w:val="single" w:sz="4" w:space="0" w:color="auto"/>
              <w:right w:val="single" w:sz="4" w:space="0" w:color="auto"/>
            </w:tcBorders>
          </w:tcPr>
          <w:p w14:paraId="71C15266"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082FFB4"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20.10</w:t>
            </w:r>
          </w:p>
        </w:tc>
        <w:tc>
          <w:tcPr>
            <w:tcW w:w="7512" w:type="dxa"/>
            <w:tcBorders>
              <w:top w:val="single" w:sz="4" w:space="0" w:color="auto"/>
              <w:left w:val="single" w:sz="4" w:space="0" w:color="auto"/>
              <w:bottom w:val="single" w:sz="4" w:space="0" w:color="auto"/>
              <w:right w:val="single" w:sz="4" w:space="0" w:color="auto"/>
            </w:tcBorders>
            <w:hideMark/>
          </w:tcPr>
          <w:p w14:paraId="5C985E8D" w14:textId="77777777" w:rsidR="00E448A2" w:rsidRPr="00E448A2" w:rsidRDefault="00E448A2" w:rsidP="00E448A2">
            <w:pPr>
              <w:widowControl w:val="0"/>
              <w:spacing w:before="0" w:after="0" w:line="251" w:lineRule="exact"/>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 xml:space="preserve">  4D Tissue</w:t>
            </w:r>
          </w:p>
        </w:tc>
      </w:tr>
      <w:tr w:rsidR="00E448A2" w:rsidRPr="00E448A2" w14:paraId="06342732" w14:textId="77777777" w:rsidTr="00F63493">
        <w:tc>
          <w:tcPr>
            <w:tcW w:w="1163" w:type="dxa"/>
            <w:tcBorders>
              <w:top w:val="single" w:sz="4" w:space="0" w:color="auto"/>
              <w:left w:val="single" w:sz="4" w:space="0" w:color="auto"/>
              <w:bottom w:val="single" w:sz="4" w:space="0" w:color="auto"/>
              <w:right w:val="single" w:sz="4" w:space="0" w:color="auto"/>
            </w:tcBorders>
          </w:tcPr>
          <w:p w14:paraId="56ED3ABF" w14:textId="77777777" w:rsidR="00E448A2" w:rsidRPr="00E448A2" w:rsidRDefault="00E448A2" w:rsidP="00E448A2">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5F3A2AD"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20.11</w:t>
            </w:r>
          </w:p>
        </w:tc>
        <w:tc>
          <w:tcPr>
            <w:tcW w:w="7512" w:type="dxa"/>
            <w:tcBorders>
              <w:top w:val="single" w:sz="4" w:space="0" w:color="auto"/>
              <w:left w:val="single" w:sz="4" w:space="0" w:color="auto"/>
              <w:bottom w:val="single" w:sz="4" w:space="0" w:color="auto"/>
              <w:right w:val="single" w:sz="4" w:space="0" w:color="auto"/>
            </w:tcBorders>
            <w:hideMark/>
          </w:tcPr>
          <w:p w14:paraId="4EB4B943" w14:textId="77777777" w:rsidR="00E448A2" w:rsidRPr="00E448A2" w:rsidRDefault="00E448A2" w:rsidP="00E448A2">
            <w:pPr>
              <w:widowControl w:val="0"/>
              <w:spacing w:before="0" w:after="0" w:line="251" w:lineRule="exact"/>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 xml:space="preserve">  4D Color Flow</w:t>
            </w:r>
          </w:p>
        </w:tc>
      </w:tr>
      <w:tr w:rsidR="00E448A2" w:rsidRPr="00E448A2" w14:paraId="7A863F6A" w14:textId="77777777" w:rsidTr="00F63493">
        <w:tc>
          <w:tcPr>
            <w:tcW w:w="1163" w:type="dxa"/>
            <w:tcBorders>
              <w:top w:val="single" w:sz="4" w:space="0" w:color="auto"/>
              <w:left w:val="single" w:sz="4" w:space="0" w:color="auto"/>
              <w:bottom w:val="single" w:sz="4" w:space="0" w:color="auto"/>
              <w:right w:val="single" w:sz="4" w:space="0" w:color="auto"/>
            </w:tcBorders>
          </w:tcPr>
          <w:p w14:paraId="19D05334"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21</w:t>
            </w:r>
          </w:p>
        </w:tc>
        <w:tc>
          <w:tcPr>
            <w:tcW w:w="8221" w:type="dxa"/>
            <w:gridSpan w:val="2"/>
            <w:tcBorders>
              <w:top w:val="single" w:sz="4" w:space="0" w:color="auto"/>
              <w:left w:val="single" w:sz="4" w:space="0" w:color="auto"/>
              <w:bottom w:val="single" w:sz="4" w:space="0" w:color="auto"/>
              <w:right w:val="single" w:sz="4" w:space="0" w:color="auto"/>
            </w:tcBorders>
          </w:tcPr>
          <w:p w14:paraId="6814A18B" w14:textId="77777777" w:rsidR="00E448A2" w:rsidRPr="00E448A2" w:rsidRDefault="00E448A2" w:rsidP="00E448A2">
            <w:pPr>
              <w:tabs>
                <w:tab w:val="left" w:pos="1440"/>
              </w:tabs>
              <w:suppressAutoHyphens/>
              <w:spacing w:before="0" w:after="0"/>
              <w:jc w:val="both"/>
              <w:rPr>
                <w:rFonts w:ascii="Times New Roman" w:hAnsi="Times New Roman"/>
                <w:snapToGrid/>
                <w:color w:val="000000"/>
                <w:sz w:val="18"/>
                <w:szCs w:val="18"/>
                <w:lang w:val="sr-Latn-RS" w:eastAsia="ar-SA"/>
              </w:rPr>
            </w:pPr>
            <w:r w:rsidRPr="00E448A2">
              <w:rPr>
                <w:rFonts w:ascii="Times New Roman" w:hAnsi="Times New Roman"/>
                <w:snapToGrid/>
                <w:color w:val="000000"/>
                <w:sz w:val="18"/>
                <w:szCs w:val="18"/>
                <w:lang w:val="en-US" w:eastAsia="ar-SA"/>
              </w:rPr>
              <w:t>Qualitative assessment of global and segmental myocardial deformation by combining three longitudinal views, providing a comprehensive evaluation displayed as a bull’s-eye diagram.</w:t>
            </w:r>
          </w:p>
        </w:tc>
      </w:tr>
      <w:tr w:rsidR="00E448A2" w:rsidRPr="00E448A2" w14:paraId="4072FA5D" w14:textId="77777777" w:rsidTr="00F63493">
        <w:tc>
          <w:tcPr>
            <w:tcW w:w="1163" w:type="dxa"/>
            <w:tcBorders>
              <w:top w:val="single" w:sz="4" w:space="0" w:color="auto"/>
              <w:left w:val="single" w:sz="4" w:space="0" w:color="auto"/>
              <w:bottom w:val="single" w:sz="4" w:space="0" w:color="auto"/>
              <w:right w:val="single" w:sz="4" w:space="0" w:color="auto"/>
            </w:tcBorders>
          </w:tcPr>
          <w:p w14:paraId="0B3BB142"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22</w:t>
            </w:r>
          </w:p>
        </w:tc>
        <w:tc>
          <w:tcPr>
            <w:tcW w:w="8221" w:type="dxa"/>
            <w:gridSpan w:val="2"/>
            <w:tcBorders>
              <w:top w:val="single" w:sz="4" w:space="0" w:color="auto"/>
              <w:left w:val="single" w:sz="4" w:space="0" w:color="auto"/>
              <w:bottom w:val="single" w:sz="4" w:space="0" w:color="auto"/>
              <w:right w:val="single" w:sz="4" w:space="0" w:color="auto"/>
            </w:tcBorders>
          </w:tcPr>
          <w:p w14:paraId="0C0BEC40" w14:textId="77777777" w:rsidR="00E448A2" w:rsidRPr="00E448A2" w:rsidRDefault="00E448A2" w:rsidP="00E448A2">
            <w:pPr>
              <w:tabs>
                <w:tab w:val="left" w:pos="1440"/>
              </w:tabs>
              <w:suppressAutoHyphens/>
              <w:spacing w:before="0" w:after="0"/>
              <w:jc w:val="both"/>
              <w:rPr>
                <w:rFonts w:ascii="Times New Roman" w:hAnsi="Times New Roman"/>
                <w:snapToGrid/>
                <w:color w:val="000000"/>
                <w:sz w:val="18"/>
                <w:szCs w:val="18"/>
                <w:lang w:val="sr-Latn-RS" w:eastAsia="ar-SA"/>
              </w:rPr>
            </w:pPr>
            <w:r w:rsidRPr="00E448A2">
              <w:rPr>
                <w:rFonts w:ascii="Times New Roman" w:hAnsi="Times New Roman"/>
                <w:snapToGrid/>
                <w:color w:val="000000"/>
                <w:sz w:val="18"/>
                <w:szCs w:val="18"/>
                <w:lang w:val="en-US" w:eastAsia="ar-SA"/>
              </w:rPr>
              <w:t>Automated one-click myocardial deformation analysis. An artificial intelligence (AI)-based algorithm for automatic region of interest (ROI) generation enables complete analysis workflow, from tool initiation to validation of the obtained results, without requiring any user interaction.</w:t>
            </w:r>
          </w:p>
        </w:tc>
      </w:tr>
      <w:tr w:rsidR="00E448A2" w:rsidRPr="00E448A2" w14:paraId="18CBFBC7" w14:textId="77777777" w:rsidTr="00F63493">
        <w:trPr>
          <w:trHeight w:val="245"/>
        </w:trPr>
        <w:tc>
          <w:tcPr>
            <w:tcW w:w="1163" w:type="dxa"/>
            <w:tcBorders>
              <w:top w:val="single" w:sz="4" w:space="0" w:color="auto"/>
              <w:left w:val="single" w:sz="4" w:space="0" w:color="auto"/>
              <w:bottom w:val="single" w:sz="4" w:space="0" w:color="auto"/>
              <w:right w:val="single" w:sz="4" w:space="0" w:color="auto"/>
            </w:tcBorders>
          </w:tcPr>
          <w:p w14:paraId="15FB9495"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23</w:t>
            </w:r>
          </w:p>
        </w:tc>
        <w:tc>
          <w:tcPr>
            <w:tcW w:w="8221" w:type="dxa"/>
            <w:gridSpan w:val="2"/>
            <w:tcBorders>
              <w:top w:val="single" w:sz="4" w:space="0" w:color="auto"/>
              <w:left w:val="single" w:sz="4" w:space="0" w:color="auto"/>
              <w:bottom w:val="single" w:sz="4" w:space="0" w:color="auto"/>
              <w:right w:val="single" w:sz="4" w:space="0" w:color="auto"/>
            </w:tcBorders>
          </w:tcPr>
          <w:p w14:paraId="6F7FE6F3" w14:textId="77777777" w:rsidR="00E448A2" w:rsidRPr="00E448A2" w:rsidRDefault="00E448A2" w:rsidP="00E448A2">
            <w:pPr>
              <w:widowControl w:val="0"/>
              <w:spacing w:before="0" w:after="0"/>
              <w:ind w:right="563"/>
              <w:rPr>
                <w:rFonts w:ascii="Times New Roman" w:eastAsia="Arial" w:hAnsi="Times New Roman"/>
                <w:snapToGrid/>
                <w:sz w:val="18"/>
                <w:szCs w:val="18"/>
                <w:lang w:val="sv-FI"/>
              </w:rPr>
            </w:pPr>
            <w:r w:rsidRPr="00E448A2">
              <w:rPr>
                <w:rFonts w:ascii="Times New Roman" w:eastAsia="Arial" w:hAnsi="Times New Roman"/>
                <w:snapToGrid/>
                <w:sz w:val="18"/>
                <w:szCs w:val="18"/>
                <w:lang w:val="en-US"/>
              </w:rPr>
              <w:t>Automatic ejection fraction measurement based on speckle tracking algorithm.</w:t>
            </w:r>
          </w:p>
        </w:tc>
      </w:tr>
      <w:tr w:rsidR="00E448A2" w:rsidRPr="00E448A2" w14:paraId="3D0E60D1" w14:textId="77777777" w:rsidTr="00F63493">
        <w:tc>
          <w:tcPr>
            <w:tcW w:w="1163" w:type="dxa"/>
            <w:tcBorders>
              <w:top w:val="single" w:sz="4" w:space="0" w:color="auto"/>
              <w:left w:val="single" w:sz="4" w:space="0" w:color="auto"/>
              <w:bottom w:val="single" w:sz="4" w:space="0" w:color="auto"/>
              <w:right w:val="single" w:sz="4" w:space="0" w:color="auto"/>
            </w:tcBorders>
          </w:tcPr>
          <w:p w14:paraId="6486D2BD"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24</w:t>
            </w:r>
          </w:p>
        </w:tc>
        <w:tc>
          <w:tcPr>
            <w:tcW w:w="8221" w:type="dxa"/>
            <w:gridSpan w:val="2"/>
            <w:tcBorders>
              <w:top w:val="single" w:sz="4" w:space="0" w:color="auto"/>
              <w:left w:val="single" w:sz="4" w:space="0" w:color="auto"/>
              <w:bottom w:val="single" w:sz="4" w:space="0" w:color="auto"/>
              <w:right w:val="single" w:sz="4" w:space="0" w:color="auto"/>
            </w:tcBorders>
          </w:tcPr>
          <w:p w14:paraId="234F8783"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hAnsi="Times New Roman"/>
                <w:snapToGrid/>
                <w:color w:val="000000"/>
                <w:sz w:val="18"/>
                <w:szCs w:val="18"/>
                <w:lang w:val="en-US" w:eastAsia="ar-SA"/>
              </w:rPr>
              <w:t>Automated one-click ejection fraction measurement. An artificial intelligence (AI)-based algorithm for automatic region of interest (ROI) generation enables ejection fraction measurement on recordings acquired with or without ECG, without requiring any user interaction from tool activation to validation of the obtained results.</w:t>
            </w:r>
          </w:p>
        </w:tc>
      </w:tr>
      <w:tr w:rsidR="00E448A2" w:rsidRPr="00E448A2" w14:paraId="5D808609" w14:textId="77777777" w:rsidTr="00F63493">
        <w:tc>
          <w:tcPr>
            <w:tcW w:w="1163" w:type="dxa"/>
            <w:tcBorders>
              <w:top w:val="single" w:sz="4" w:space="0" w:color="auto"/>
              <w:left w:val="single" w:sz="4" w:space="0" w:color="auto"/>
              <w:bottom w:val="single" w:sz="4" w:space="0" w:color="auto"/>
              <w:right w:val="single" w:sz="4" w:space="0" w:color="auto"/>
            </w:tcBorders>
          </w:tcPr>
          <w:p w14:paraId="6BA4FC8D"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25</w:t>
            </w:r>
          </w:p>
        </w:tc>
        <w:tc>
          <w:tcPr>
            <w:tcW w:w="8221" w:type="dxa"/>
            <w:gridSpan w:val="2"/>
            <w:tcBorders>
              <w:top w:val="single" w:sz="4" w:space="0" w:color="auto"/>
              <w:left w:val="single" w:sz="4" w:space="0" w:color="auto"/>
              <w:bottom w:val="single" w:sz="4" w:space="0" w:color="auto"/>
              <w:right w:val="single" w:sz="4" w:space="0" w:color="auto"/>
            </w:tcBorders>
          </w:tcPr>
          <w:p w14:paraId="3379AA21"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Tool for quantitative assessment of right ventricular global longitudinal strain (RV GLS), right ventricular free wall strain, and segmental strain based on the apical four-chamber (A4C) view, with automatic measurement of TAPSE.</w:t>
            </w:r>
          </w:p>
        </w:tc>
      </w:tr>
      <w:tr w:rsidR="00E448A2" w:rsidRPr="00E448A2" w14:paraId="17390BA8" w14:textId="77777777" w:rsidTr="00F63493">
        <w:tc>
          <w:tcPr>
            <w:tcW w:w="1163" w:type="dxa"/>
            <w:tcBorders>
              <w:top w:val="single" w:sz="4" w:space="0" w:color="auto"/>
              <w:left w:val="single" w:sz="4" w:space="0" w:color="auto"/>
              <w:bottom w:val="single" w:sz="4" w:space="0" w:color="auto"/>
              <w:right w:val="single" w:sz="4" w:space="0" w:color="auto"/>
            </w:tcBorders>
          </w:tcPr>
          <w:p w14:paraId="26A2DD24"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26</w:t>
            </w:r>
          </w:p>
        </w:tc>
        <w:tc>
          <w:tcPr>
            <w:tcW w:w="8221" w:type="dxa"/>
            <w:gridSpan w:val="2"/>
            <w:tcBorders>
              <w:top w:val="single" w:sz="4" w:space="0" w:color="auto"/>
              <w:left w:val="single" w:sz="4" w:space="0" w:color="auto"/>
              <w:bottom w:val="single" w:sz="4" w:space="0" w:color="auto"/>
              <w:right w:val="single" w:sz="4" w:space="0" w:color="auto"/>
            </w:tcBorders>
          </w:tcPr>
          <w:p w14:paraId="510A67B3"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Tool for quantitative assessment of left atrial global longitudinal strain (LA GLS), left atrial volume, and left atrial emptying fraction (LAEF).</w:t>
            </w:r>
          </w:p>
        </w:tc>
      </w:tr>
      <w:tr w:rsidR="00E448A2" w:rsidRPr="00E448A2" w14:paraId="5F5311E3" w14:textId="77777777" w:rsidTr="00F63493">
        <w:tc>
          <w:tcPr>
            <w:tcW w:w="1163" w:type="dxa"/>
            <w:tcBorders>
              <w:top w:val="single" w:sz="4" w:space="0" w:color="auto"/>
              <w:left w:val="single" w:sz="4" w:space="0" w:color="auto"/>
              <w:bottom w:val="single" w:sz="4" w:space="0" w:color="auto"/>
              <w:right w:val="single" w:sz="4" w:space="0" w:color="auto"/>
            </w:tcBorders>
          </w:tcPr>
          <w:p w14:paraId="0280E668"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27</w:t>
            </w:r>
          </w:p>
        </w:tc>
        <w:tc>
          <w:tcPr>
            <w:tcW w:w="8221" w:type="dxa"/>
            <w:gridSpan w:val="2"/>
            <w:tcBorders>
              <w:top w:val="single" w:sz="4" w:space="0" w:color="auto"/>
              <w:left w:val="single" w:sz="4" w:space="0" w:color="auto"/>
              <w:bottom w:val="single" w:sz="4" w:space="0" w:color="auto"/>
              <w:right w:val="single" w:sz="4" w:space="0" w:color="auto"/>
            </w:tcBorders>
            <w:hideMark/>
          </w:tcPr>
          <w:p w14:paraId="2613C401"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Stress echocardiography package supporting 2D pharmacological stress, 2D bicycle exercise, and 2D treadmill exercise protocols, including dedicated protocols for the assessment of global and segmental longitudinal myocardial strain at all stages of stress testing.</w:t>
            </w:r>
          </w:p>
        </w:tc>
      </w:tr>
      <w:tr w:rsidR="00E448A2" w:rsidRPr="00E448A2" w14:paraId="025B6030" w14:textId="77777777" w:rsidTr="00F63493">
        <w:tc>
          <w:tcPr>
            <w:tcW w:w="1163" w:type="dxa"/>
            <w:tcBorders>
              <w:top w:val="single" w:sz="4" w:space="0" w:color="auto"/>
              <w:left w:val="single" w:sz="4" w:space="0" w:color="auto"/>
              <w:bottom w:val="single" w:sz="4" w:space="0" w:color="auto"/>
              <w:right w:val="single" w:sz="4" w:space="0" w:color="auto"/>
            </w:tcBorders>
          </w:tcPr>
          <w:p w14:paraId="10E212CD"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28</w:t>
            </w:r>
          </w:p>
        </w:tc>
        <w:tc>
          <w:tcPr>
            <w:tcW w:w="8221" w:type="dxa"/>
            <w:gridSpan w:val="2"/>
            <w:tcBorders>
              <w:top w:val="single" w:sz="4" w:space="0" w:color="auto"/>
              <w:left w:val="single" w:sz="4" w:space="0" w:color="auto"/>
              <w:bottom w:val="single" w:sz="4" w:space="0" w:color="auto"/>
              <w:right w:val="single" w:sz="4" w:space="0" w:color="auto"/>
            </w:tcBorders>
          </w:tcPr>
          <w:p w14:paraId="4BF7F413"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Dedicated software for left ventricular quantification based on 4D echocardiographic acquisition.</w:t>
            </w:r>
          </w:p>
        </w:tc>
      </w:tr>
      <w:tr w:rsidR="00E448A2" w:rsidRPr="00E448A2" w14:paraId="43E3EDDA" w14:textId="77777777" w:rsidTr="00F63493">
        <w:trPr>
          <w:trHeight w:val="362"/>
        </w:trPr>
        <w:tc>
          <w:tcPr>
            <w:tcW w:w="1163" w:type="dxa"/>
            <w:tcBorders>
              <w:top w:val="single" w:sz="4" w:space="0" w:color="auto"/>
              <w:left w:val="single" w:sz="4" w:space="0" w:color="auto"/>
              <w:bottom w:val="single" w:sz="4" w:space="0" w:color="auto"/>
              <w:right w:val="single" w:sz="4" w:space="0" w:color="auto"/>
            </w:tcBorders>
          </w:tcPr>
          <w:p w14:paraId="0685B867"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29</w:t>
            </w:r>
          </w:p>
        </w:tc>
        <w:tc>
          <w:tcPr>
            <w:tcW w:w="8221" w:type="dxa"/>
            <w:gridSpan w:val="2"/>
            <w:tcBorders>
              <w:top w:val="single" w:sz="4" w:space="0" w:color="auto"/>
              <w:left w:val="single" w:sz="4" w:space="0" w:color="auto"/>
              <w:bottom w:val="single" w:sz="4" w:space="0" w:color="auto"/>
              <w:right w:val="single" w:sz="4" w:space="0" w:color="auto"/>
            </w:tcBorders>
          </w:tcPr>
          <w:p w14:paraId="53000C47"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Simultaneous visualization in dual- and tri-plane B-mode imaging, with or without Color Flow Mapping (CFM) or Tissue Velocity Imaging (TVI).</w:t>
            </w:r>
          </w:p>
        </w:tc>
      </w:tr>
      <w:tr w:rsidR="00E448A2" w:rsidRPr="00E448A2" w14:paraId="24E5B0C7" w14:textId="77777777" w:rsidTr="00F63493">
        <w:tc>
          <w:tcPr>
            <w:tcW w:w="1163" w:type="dxa"/>
            <w:tcBorders>
              <w:top w:val="single" w:sz="4" w:space="0" w:color="auto"/>
              <w:left w:val="single" w:sz="4" w:space="0" w:color="auto"/>
              <w:bottom w:val="single" w:sz="4" w:space="0" w:color="auto"/>
              <w:right w:val="single" w:sz="4" w:space="0" w:color="auto"/>
            </w:tcBorders>
          </w:tcPr>
          <w:p w14:paraId="1A28AE99"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30</w:t>
            </w:r>
          </w:p>
        </w:tc>
        <w:tc>
          <w:tcPr>
            <w:tcW w:w="8221" w:type="dxa"/>
            <w:gridSpan w:val="2"/>
            <w:tcBorders>
              <w:top w:val="single" w:sz="4" w:space="0" w:color="auto"/>
              <w:left w:val="single" w:sz="4" w:space="0" w:color="auto"/>
              <w:bottom w:val="single" w:sz="4" w:space="0" w:color="auto"/>
              <w:right w:val="single" w:sz="4" w:space="0" w:color="auto"/>
            </w:tcBorders>
          </w:tcPr>
          <w:p w14:paraId="25BED45D"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Simultaneous visualization of at least 12 combined standard planes/views extracted from 4D echocardiographic acquisition, available in real-time (live) mode or during post-processing.</w:t>
            </w:r>
          </w:p>
        </w:tc>
      </w:tr>
      <w:tr w:rsidR="00E448A2" w:rsidRPr="00E448A2" w14:paraId="1C6AA1AA" w14:textId="77777777" w:rsidTr="00F63493">
        <w:tc>
          <w:tcPr>
            <w:tcW w:w="1163" w:type="dxa"/>
            <w:tcBorders>
              <w:top w:val="single" w:sz="4" w:space="0" w:color="auto"/>
              <w:left w:val="single" w:sz="4" w:space="0" w:color="auto"/>
              <w:bottom w:val="single" w:sz="4" w:space="0" w:color="auto"/>
              <w:right w:val="single" w:sz="4" w:space="0" w:color="auto"/>
            </w:tcBorders>
          </w:tcPr>
          <w:p w14:paraId="1ABB9697"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31</w:t>
            </w:r>
          </w:p>
        </w:tc>
        <w:tc>
          <w:tcPr>
            <w:tcW w:w="8221" w:type="dxa"/>
            <w:gridSpan w:val="2"/>
            <w:tcBorders>
              <w:top w:val="single" w:sz="4" w:space="0" w:color="auto"/>
              <w:left w:val="single" w:sz="4" w:space="0" w:color="auto"/>
              <w:bottom w:val="single" w:sz="4" w:space="0" w:color="auto"/>
              <w:right w:val="single" w:sz="4" w:space="0" w:color="auto"/>
            </w:tcBorders>
          </w:tcPr>
          <w:p w14:paraId="298CDF98"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Advanced 3D visualization technique for enhanced depth perception of volumetric objects, utilizing sophisticated shading and reflection algorithms combined with depth rendering technologies, allowing placement of the light source behind the rendered tissue to create a backlighting effect. The functionality shall be available for both live imaging and stored/reviewed images.</w:t>
            </w:r>
          </w:p>
        </w:tc>
      </w:tr>
      <w:tr w:rsidR="00E448A2" w:rsidRPr="00E448A2" w14:paraId="37412168" w14:textId="77777777" w:rsidTr="00F63493">
        <w:trPr>
          <w:trHeight w:val="213"/>
        </w:trPr>
        <w:tc>
          <w:tcPr>
            <w:tcW w:w="1163" w:type="dxa"/>
            <w:tcBorders>
              <w:top w:val="single" w:sz="4" w:space="0" w:color="auto"/>
              <w:left w:val="single" w:sz="4" w:space="0" w:color="auto"/>
              <w:bottom w:val="single" w:sz="4" w:space="0" w:color="auto"/>
              <w:right w:val="single" w:sz="4" w:space="0" w:color="auto"/>
            </w:tcBorders>
          </w:tcPr>
          <w:p w14:paraId="41C8A942"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32</w:t>
            </w:r>
          </w:p>
        </w:tc>
        <w:tc>
          <w:tcPr>
            <w:tcW w:w="8221" w:type="dxa"/>
            <w:gridSpan w:val="2"/>
            <w:tcBorders>
              <w:top w:val="single" w:sz="4" w:space="0" w:color="auto"/>
              <w:left w:val="single" w:sz="4" w:space="0" w:color="auto"/>
              <w:bottom w:val="single" w:sz="4" w:space="0" w:color="auto"/>
              <w:right w:val="single" w:sz="4" w:space="0" w:color="auto"/>
            </w:tcBorders>
          </w:tcPr>
          <w:p w14:paraId="4A123326"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Dedicated tool allowing placement of markers and annotations within 4D echocardiographic acquisitions.</w:t>
            </w:r>
          </w:p>
        </w:tc>
      </w:tr>
      <w:tr w:rsidR="00E448A2" w:rsidRPr="00E448A2" w14:paraId="64BC38C4" w14:textId="77777777" w:rsidTr="00F63493">
        <w:tc>
          <w:tcPr>
            <w:tcW w:w="1163" w:type="dxa"/>
            <w:tcBorders>
              <w:top w:val="single" w:sz="4" w:space="0" w:color="auto"/>
              <w:left w:val="single" w:sz="4" w:space="0" w:color="auto"/>
              <w:bottom w:val="single" w:sz="4" w:space="0" w:color="auto"/>
              <w:right w:val="single" w:sz="4" w:space="0" w:color="auto"/>
            </w:tcBorders>
          </w:tcPr>
          <w:p w14:paraId="58AB5C23"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33</w:t>
            </w:r>
          </w:p>
        </w:tc>
        <w:tc>
          <w:tcPr>
            <w:tcW w:w="8221" w:type="dxa"/>
            <w:gridSpan w:val="2"/>
            <w:tcBorders>
              <w:top w:val="single" w:sz="4" w:space="0" w:color="auto"/>
              <w:left w:val="single" w:sz="4" w:space="0" w:color="auto"/>
              <w:bottom w:val="single" w:sz="4" w:space="0" w:color="auto"/>
              <w:right w:val="single" w:sz="4" w:space="0" w:color="auto"/>
            </w:tcBorders>
          </w:tcPr>
          <w:p w14:paraId="40FA7DE3"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Digital imaging technique enabling real-time visualization of vascular hemodynamics by direct visualization of blood reflectors and grayscale representation of hemodynamic information.</w:t>
            </w:r>
          </w:p>
        </w:tc>
      </w:tr>
      <w:tr w:rsidR="00E448A2" w:rsidRPr="00E448A2" w14:paraId="5304C8C9" w14:textId="77777777" w:rsidTr="00F63493">
        <w:tc>
          <w:tcPr>
            <w:tcW w:w="1163" w:type="dxa"/>
            <w:tcBorders>
              <w:top w:val="single" w:sz="4" w:space="0" w:color="auto"/>
              <w:left w:val="single" w:sz="4" w:space="0" w:color="auto"/>
              <w:bottom w:val="single" w:sz="4" w:space="0" w:color="auto"/>
              <w:right w:val="single" w:sz="4" w:space="0" w:color="auto"/>
            </w:tcBorders>
          </w:tcPr>
          <w:p w14:paraId="23DAA619"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34</w:t>
            </w:r>
          </w:p>
        </w:tc>
        <w:tc>
          <w:tcPr>
            <w:tcW w:w="8221" w:type="dxa"/>
            <w:gridSpan w:val="2"/>
            <w:tcBorders>
              <w:top w:val="single" w:sz="4" w:space="0" w:color="auto"/>
              <w:left w:val="single" w:sz="4" w:space="0" w:color="auto"/>
              <w:bottom w:val="single" w:sz="4" w:space="0" w:color="auto"/>
              <w:right w:val="single" w:sz="4" w:space="0" w:color="auto"/>
            </w:tcBorders>
          </w:tcPr>
          <w:p w14:paraId="1622E055"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Artificial intelligence (AI)-based automated cardiac 2D measurements on the parasternal long-axis (PLAX) view.</w:t>
            </w:r>
          </w:p>
        </w:tc>
      </w:tr>
      <w:tr w:rsidR="00E448A2" w:rsidRPr="00E448A2" w14:paraId="69F1C0E5" w14:textId="77777777" w:rsidTr="00F63493">
        <w:tc>
          <w:tcPr>
            <w:tcW w:w="1163" w:type="dxa"/>
            <w:tcBorders>
              <w:top w:val="single" w:sz="4" w:space="0" w:color="auto"/>
              <w:left w:val="single" w:sz="4" w:space="0" w:color="auto"/>
              <w:bottom w:val="single" w:sz="4" w:space="0" w:color="auto"/>
              <w:right w:val="single" w:sz="4" w:space="0" w:color="auto"/>
            </w:tcBorders>
          </w:tcPr>
          <w:p w14:paraId="7997B1CA"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35</w:t>
            </w:r>
          </w:p>
        </w:tc>
        <w:tc>
          <w:tcPr>
            <w:tcW w:w="8221" w:type="dxa"/>
            <w:gridSpan w:val="2"/>
            <w:tcBorders>
              <w:top w:val="single" w:sz="4" w:space="0" w:color="auto"/>
              <w:left w:val="single" w:sz="4" w:space="0" w:color="auto"/>
              <w:bottom w:val="single" w:sz="4" w:space="0" w:color="auto"/>
              <w:right w:val="single" w:sz="4" w:space="0" w:color="auto"/>
            </w:tcBorders>
          </w:tcPr>
          <w:p w14:paraId="4B8C8C5E" w14:textId="77777777" w:rsidR="00E448A2" w:rsidRPr="00E448A2" w:rsidRDefault="00E448A2" w:rsidP="00E448A2">
            <w:pPr>
              <w:widowControl w:val="0"/>
              <w:spacing w:before="0" w:after="0"/>
              <w:ind w:right="563"/>
              <w:rPr>
                <w:rFonts w:ascii="Times New Roman" w:eastAsia="Arial" w:hAnsi="Times New Roman"/>
                <w:snapToGrid/>
                <w:sz w:val="18"/>
                <w:szCs w:val="18"/>
                <w:lang w:val="sr-Latn-RS"/>
              </w:rPr>
            </w:pPr>
            <w:r w:rsidRPr="00E448A2">
              <w:rPr>
                <w:rFonts w:ascii="Times New Roman" w:eastAsia="Arial" w:hAnsi="Times New Roman"/>
                <w:snapToGrid/>
                <w:sz w:val="18"/>
                <w:szCs w:val="18"/>
                <w:lang w:val="en-US"/>
              </w:rPr>
              <w:t>Artificial intelligence (AI)-based function that automatically recognizes the type of spectral Doppler trace and automatically initiates the corresponding Doppler measurements.</w:t>
            </w:r>
          </w:p>
        </w:tc>
      </w:tr>
      <w:tr w:rsidR="00E448A2" w:rsidRPr="00E448A2" w14:paraId="64AC819B" w14:textId="77777777" w:rsidTr="00F63493">
        <w:tc>
          <w:tcPr>
            <w:tcW w:w="1163" w:type="dxa"/>
            <w:tcBorders>
              <w:top w:val="single" w:sz="4" w:space="0" w:color="auto"/>
              <w:left w:val="single" w:sz="4" w:space="0" w:color="auto"/>
              <w:bottom w:val="single" w:sz="4" w:space="0" w:color="auto"/>
              <w:right w:val="single" w:sz="4" w:space="0" w:color="auto"/>
            </w:tcBorders>
          </w:tcPr>
          <w:p w14:paraId="7A820DB8"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36</w:t>
            </w:r>
          </w:p>
        </w:tc>
        <w:tc>
          <w:tcPr>
            <w:tcW w:w="8221" w:type="dxa"/>
            <w:gridSpan w:val="2"/>
            <w:tcBorders>
              <w:top w:val="single" w:sz="4" w:space="0" w:color="auto"/>
              <w:left w:val="single" w:sz="4" w:space="0" w:color="auto"/>
              <w:bottom w:val="single" w:sz="4" w:space="0" w:color="auto"/>
              <w:right w:val="single" w:sz="4" w:space="0" w:color="auto"/>
            </w:tcBorders>
          </w:tcPr>
          <w:p w14:paraId="6A5547B3" w14:textId="77777777" w:rsidR="00E448A2" w:rsidRPr="00E448A2" w:rsidRDefault="00E448A2" w:rsidP="00E448A2">
            <w:pPr>
              <w:widowControl w:val="0"/>
              <w:spacing w:before="0" w:after="0"/>
              <w:ind w:right="563"/>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DICOM 3.0</w:t>
            </w:r>
          </w:p>
        </w:tc>
      </w:tr>
      <w:tr w:rsidR="00E448A2" w:rsidRPr="00E448A2" w14:paraId="6BEBBD4B" w14:textId="77777777" w:rsidTr="00F63493">
        <w:tc>
          <w:tcPr>
            <w:tcW w:w="1163" w:type="dxa"/>
            <w:tcBorders>
              <w:top w:val="single" w:sz="4" w:space="0" w:color="auto"/>
              <w:left w:val="single" w:sz="4" w:space="0" w:color="auto"/>
              <w:bottom w:val="single" w:sz="4" w:space="0" w:color="auto"/>
              <w:right w:val="single" w:sz="4" w:space="0" w:color="auto"/>
            </w:tcBorders>
          </w:tcPr>
          <w:p w14:paraId="48F50082"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37</w:t>
            </w:r>
          </w:p>
        </w:tc>
        <w:tc>
          <w:tcPr>
            <w:tcW w:w="8221" w:type="dxa"/>
            <w:gridSpan w:val="2"/>
            <w:tcBorders>
              <w:top w:val="single" w:sz="4" w:space="0" w:color="auto"/>
              <w:left w:val="single" w:sz="4" w:space="0" w:color="auto"/>
              <w:bottom w:val="single" w:sz="4" w:space="0" w:color="auto"/>
              <w:right w:val="single" w:sz="4" w:space="0" w:color="auto"/>
            </w:tcBorders>
          </w:tcPr>
          <w:p w14:paraId="7A2155F6" w14:textId="77777777" w:rsidR="00E448A2" w:rsidRPr="00E448A2" w:rsidRDefault="00E448A2" w:rsidP="00E448A2">
            <w:pPr>
              <w:widowControl w:val="0"/>
              <w:spacing w:before="0" w:after="0"/>
              <w:ind w:right="563"/>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Min. 2 USB 3.0 porta</w:t>
            </w:r>
          </w:p>
        </w:tc>
      </w:tr>
      <w:tr w:rsidR="00E448A2" w:rsidRPr="00E448A2" w14:paraId="2D7E64A8" w14:textId="77777777" w:rsidTr="00F63493">
        <w:tc>
          <w:tcPr>
            <w:tcW w:w="1163" w:type="dxa"/>
            <w:tcBorders>
              <w:top w:val="single" w:sz="4" w:space="0" w:color="auto"/>
              <w:left w:val="single" w:sz="4" w:space="0" w:color="auto"/>
              <w:bottom w:val="single" w:sz="4" w:space="0" w:color="auto"/>
              <w:right w:val="single" w:sz="4" w:space="0" w:color="auto"/>
            </w:tcBorders>
          </w:tcPr>
          <w:p w14:paraId="4DC9DB0F"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38</w:t>
            </w:r>
          </w:p>
        </w:tc>
        <w:tc>
          <w:tcPr>
            <w:tcW w:w="8221" w:type="dxa"/>
            <w:gridSpan w:val="2"/>
            <w:tcBorders>
              <w:top w:val="single" w:sz="4" w:space="0" w:color="auto"/>
              <w:left w:val="single" w:sz="4" w:space="0" w:color="auto"/>
              <w:bottom w:val="single" w:sz="4" w:space="0" w:color="auto"/>
              <w:right w:val="single" w:sz="4" w:space="0" w:color="auto"/>
            </w:tcBorders>
          </w:tcPr>
          <w:p w14:paraId="53E5AF2E" w14:textId="77777777" w:rsidR="00E448A2" w:rsidRPr="00E448A2" w:rsidRDefault="00E448A2" w:rsidP="00E448A2">
            <w:pPr>
              <w:widowControl w:val="0"/>
              <w:spacing w:before="0" w:after="0"/>
              <w:ind w:right="563"/>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DVI-D and DisplayPort video outputs.</w:t>
            </w:r>
          </w:p>
        </w:tc>
      </w:tr>
      <w:tr w:rsidR="00E448A2" w:rsidRPr="00E448A2" w14:paraId="0595DF10" w14:textId="77777777" w:rsidTr="00F63493">
        <w:tc>
          <w:tcPr>
            <w:tcW w:w="1163" w:type="dxa"/>
            <w:tcBorders>
              <w:top w:val="single" w:sz="4" w:space="0" w:color="auto"/>
              <w:left w:val="single" w:sz="4" w:space="0" w:color="auto"/>
              <w:bottom w:val="single" w:sz="4" w:space="0" w:color="auto"/>
              <w:right w:val="single" w:sz="4" w:space="0" w:color="auto"/>
            </w:tcBorders>
          </w:tcPr>
          <w:p w14:paraId="64E85EEA"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39</w:t>
            </w:r>
          </w:p>
        </w:tc>
        <w:tc>
          <w:tcPr>
            <w:tcW w:w="8221" w:type="dxa"/>
            <w:gridSpan w:val="2"/>
            <w:tcBorders>
              <w:top w:val="single" w:sz="4" w:space="0" w:color="auto"/>
              <w:left w:val="single" w:sz="4" w:space="0" w:color="auto"/>
              <w:bottom w:val="single" w:sz="4" w:space="0" w:color="auto"/>
              <w:right w:val="single" w:sz="4" w:space="0" w:color="auto"/>
            </w:tcBorders>
          </w:tcPr>
          <w:p w14:paraId="418E27B3" w14:textId="77777777" w:rsidR="00E448A2" w:rsidRPr="00E448A2" w:rsidRDefault="00E448A2" w:rsidP="00E448A2">
            <w:pPr>
              <w:widowControl w:val="0"/>
              <w:spacing w:before="0" w:after="0"/>
              <w:ind w:right="563"/>
              <w:rPr>
                <w:rFonts w:ascii="Times New Roman" w:eastAsia="Arial" w:hAnsi="Times New Roman"/>
                <w:snapToGrid/>
                <w:sz w:val="18"/>
                <w:szCs w:val="18"/>
                <w:lang w:val="en-US"/>
              </w:rPr>
            </w:pPr>
            <w:r w:rsidRPr="00E448A2">
              <w:rPr>
                <w:rFonts w:ascii="Times New Roman" w:eastAsia="Arial" w:hAnsi="Times New Roman"/>
                <w:snapToGrid/>
                <w:sz w:val="18"/>
                <w:szCs w:val="18"/>
                <w:lang w:val="en-US"/>
              </w:rPr>
              <w:t>Ethernet</w:t>
            </w:r>
          </w:p>
        </w:tc>
      </w:tr>
      <w:tr w:rsidR="00E448A2" w:rsidRPr="00E448A2" w14:paraId="1357F668" w14:textId="77777777" w:rsidTr="00F63493">
        <w:tc>
          <w:tcPr>
            <w:tcW w:w="1163" w:type="dxa"/>
            <w:tcBorders>
              <w:top w:val="single" w:sz="4" w:space="0" w:color="auto"/>
              <w:left w:val="single" w:sz="4" w:space="0" w:color="auto"/>
              <w:bottom w:val="single" w:sz="4" w:space="0" w:color="auto"/>
              <w:right w:val="single" w:sz="4" w:space="0" w:color="auto"/>
            </w:tcBorders>
          </w:tcPr>
          <w:p w14:paraId="619B24E7"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lastRenderedPageBreak/>
              <w:t>40</w:t>
            </w:r>
          </w:p>
        </w:tc>
        <w:tc>
          <w:tcPr>
            <w:tcW w:w="8221" w:type="dxa"/>
            <w:gridSpan w:val="2"/>
            <w:tcBorders>
              <w:top w:val="single" w:sz="4" w:space="0" w:color="auto"/>
              <w:left w:val="single" w:sz="4" w:space="0" w:color="auto"/>
              <w:bottom w:val="single" w:sz="4" w:space="0" w:color="auto"/>
              <w:right w:val="single" w:sz="4" w:space="0" w:color="auto"/>
            </w:tcBorders>
          </w:tcPr>
          <w:p w14:paraId="17E3A5AF" w14:textId="77777777" w:rsidR="00E448A2" w:rsidRPr="00E448A2" w:rsidRDefault="00E448A2" w:rsidP="00E448A2">
            <w:pPr>
              <w:widowControl w:val="0"/>
              <w:spacing w:before="0" w:after="0"/>
              <w:ind w:right="563"/>
              <w:rPr>
                <w:rFonts w:ascii="Times New Roman" w:eastAsia="Arial" w:hAnsi="Times New Roman"/>
                <w:snapToGrid/>
                <w:sz w:val="18"/>
                <w:szCs w:val="18"/>
                <w:lang w:val="sv-FI"/>
              </w:rPr>
            </w:pPr>
            <w:r w:rsidRPr="00E448A2">
              <w:rPr>
                <w:rFonts w:ascii="Times New Roman" w:eastAsia="Arial" w:hAnsi="Times New Roman"/>
                <w:snapToGrid/>
                <w:sz w:val="18"/>
                <w:szCs w:val="18"/>
                <w:lang w:val="en-US"/>
              </w:rPr>
              <w:t>Integrated 3-lead ECG module.</w:t>
            </w:r>
          </w:p>
        </w:tc>
      </w:tr>
      <w:tr w:rsidR="00E448A2" w:rsidRPr="00E448A2" w14:paraId="2CF78BC1" w14:textId="77777777" w:rsidTr="00F63493">
        <w:tc>
          <w:tcPr>
            <w:tcW w:w="1163" w:type="dxa"/>
            <w:tcBorders>
              <w:top w:val="single" w:sz="4" w:space="0" w:color="auto"/>
              <w:left w:val="single" w:sz="4" w:space="0" w:color="auto"/>
              <w:bottom w:val="single" w:sz="4" w:space="0" w:color="auto"/>
              <w:right w:val="single" w:sz="4" w:space="0" w:color="auto"/>
            </w:tcBorders>
          </w:tcPr>
          <w:p w14:paraId="3094A05D"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41</w:t>
            </w:r>
          </w:p>
        </w:tc>
        <w:tc>
          <w:tcPr>
            <w:tcW w:w="8221" w:type="dxa"/>
            <w:gridSpan w:val="2"/>
            <w:tcBorders>
              <w:top w:val="single" w:sz="4" w:space="0" w:color="auto"/>
              <w:left w:val="single" w:sz="4" w:space="0" w:color="auto"/>
              <w:bottom w:val="single" w:sz="4" w:space="0" w:color="auto"/>
              <w:right w:val="single" w:sz="4" w:space="0" w:color="auto"/>
            </w:tcBorders>
          </w:tcPr>
          <w:p w14:paraId="50D8EC8C" w14:textId="77777777" w:rsidR="00E448A2" w:rsidRPr="00E448A2" w:rsidRDefault="00E448A2" w:rsidP="00E448A2">
            <w:pPr>
              <w:tabs>
                <w:tab w:val="left" w:pos="1440"/>
              </w:tabs>
              <w:suppressAutoHyphens/>
              <w:autoSpaceDE w:val="0"/>
              <w:autoSpaceDN w:val="0"/>
              <w:adjustRightInd w:val="0"/>
              <w:spacing w:before="0" w:after="0"/>
              <w:jc w:val="both"/>
              <w:rPr>
                <w:rFonts w:ascii="Times New Roman" w:eastAsia="Arial" w:hAnsi="Times New Roman"/>
                <w:b/>
                <w:snapToGrid/>
                <w:sz w:val="18"/>
                <w:szCs w:val="18"/>
                <w:lang w:val="sr-Cyrl-RS" w:eastAsia="ar-SA"/>
              </w:rPr>
            </w:pPr>
            <w:r w:rsidRPr="00E448A2">
              <w:rPr>
                <w:rFonts w:ascii="Times New Roman" w:hAnsi="Times New Roman"/>
                <w:b/>
                <w:snapToGrid/>
                <w:sz w:val="18"/>
                <w:szCs w:val="18"/>
                <w:lang w:val="en-US" w:eastAsia="ar-SA"/>
              </w:rPr>
              <w:t>Sonde:</w:t>
            </w:r>
          </w:p>
        </w:tc>
      </w:tr>
      <w:tr w:rsidR="00E448A2" w:rsidRPr="00E448A2" w14:paraId="7411EFA1" w14:textId="77777777" w:rsidTr="00F63493">
        <w:trPr>
          <w:trHeight w:val="627"/>
        </w:trPr>
        <w:tc>
          <w:tcPr>
            <w:tcW w:w="1163" w:type="dxa"/>
            <w:tcBorders>
              <w:top w:val="single" w:sz="4" w:space="0" w:color="auto"/>
              <w:left w:val="single" w:sz="4" w:space="0" w:color="auto"/>
              <w:bottom w:val="single" w:sz="4" w:space="0" w:color="auto"/>
              <w:right w:val="single" w:sz="4" w:space="0" w:color="auto"/>
            </w:tcBorders>
          </w:tcPr>
          <w:p w14:paraId="2FB93D3C"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06F03A1" w14:textId="77777777" w:rsidR="00E448A2" w:rsidRPr="00E448A2" w:rsidRDefault="00E448A2" w:rsidP="00E448A2">
            <w:pPr>
              <w:tabs>
                <w:tab w:val="left" w:pos="1440"/>
              </w:tabs>
              <w:suppressAutoHyphens/>
              <w:spacing w:before="0"/>
              <w:jc w:val="center"/>
              <w:rPr>
                <w:rFonts w:ascii="Times New Roman" w:hAnsi="Times New Roman"/>
                <w:snapToGrid/>
                <w:sz w:val="18"/>
                <w:szCs w:val="18"/>
                <w:lang w:val="sr-Latn-RS" w:eastAsia="ar-SA"/>
              </w:rPr>
            </w:pPr>
            <w:r w:rsidRPr="00E448A2">
              <w:rPr>
                <w:rFonts w:ascii="Times New Roman" w:hAnsi="Times New Roman"/>
                <w:snapToGrid/>
                <w:sz w:val="18"/>
                <w:szCs w:val="18"/>
                <w:lang w:val="sr-Latn-RS" w:eastAsia="ar-SA"/>
              </w:rPr>
              <w:t>39.1</w:t>
            </w:r>
          </w:p>
        </w:tc>
        <w:tc>
          <w:tcPr>
            <w:tcW w:w="7512" w:type="dxa"/>
            <w:tcBorders>
              <w:top w:val="single" w:sz="4" w:space="0" w:color="auto"/>
              <w:left w:val="single" w:sz="4" w:space="0" w:color="auto"/>
              <w:bottom w:val="single" w:sz="4" w:space="0" w:color="auto"/>
              <w:right w:val="single" w:sz="4" w:space="0" w:color="auto"/>
            </w:tcBorders>
          </w:tcPr>
          <w:p w14:paraId="6DEB39B6" w14:textId="77777777" w:rsidR="00E448A2" w:rsidRPr="00E448A2" w:rsidRDefault="00E448A2" w:rsidP="00E448A2">
            <w:pPr>
              <w:widowControl w:val="0"/>
              <w:tabs>
                <w:tab w:val="left" w:pos="1440"/>
              </w:tabs>
              <w:suppressAutoHyphens/>
              <w:autoSpaceDE w:val="0"/>
              <w:autoSpaceDN w:val="0"/>
              <w:adjustRightInd w:val="0"/>
              <w:spacing w:before="0" w:after="0"/>
              <w:jc w:val="both"/>
              <w:rPr>
                <w:rFonts w:ascii="Times New Roman" w:hAnsi="Times New Roman"/>
                <w:snapToGrid/>
                <w:sz w:val="18"/>
                <w:szCs w:val="18"/>
                <w:lang w:val="sr-Latn-RS" w:eastAsia="ar-SA"/>
              </w:rPr>
            </w:pPr>
            <w:r w:rsidRPr="00E448A2">
              <w:rPr>
                <w:rFonts w:ascii="Times New Roman" w:hAnsi="Times New Roman"/>
                <w:snapToGrid/>
                <w:sz w:val="18"/>
                <w:szCs w:val="18"/>
                <w:lang w:val="en-US" w:eastAsia="ar-SA"/>
              </w:rPr>
              <w:t>Transthoracic 4D matrix array sector transducer, manufactured using single-crystal technology, with a frequency range of 1.5–3.8 MHz or wider, a minimum field of view (FOV) of 90°, and a minimum of 2,300 elements.</w:t>
            </w:r>
          </w:p>
        </w:tc>
      </w:tr>
      <w:tr w:rsidR="00E448A2" w:rsidRPr="00E448A2" w14:paraId="49F2D70B" w14:textId="77777777" w:rsidTr="00F63493">
        <w:trPr>
          <w:trHeight w:val="627"/>
        </w:trPr>
        <w:tc>
          <w:tcPr>
            <w:tcW w:w="1163" w:type="dxa"/>
            <w:tcBorders>
              <w:top w:val="single" w:sz="4" w:space="0" w:color="auto"/>
              <w:left w:val="single" w:sz="4" w:space="0" w:color="auto"/>
              <w:bottom w:val="single" w:sz="4" w:space="0" w:color="auto"/>
              <w:right w:val="single" w:sz="4" w:space="0" w:color="auto"/>
            </w:tcBorders>
          </w:tcPr>
          <w:p w14:paraId="6F22DEB5"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7C6C343"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39.2</w:t>
            </w:r>
          </w:p>
        </w:tc>
        <w:tc>
          <w:tcPr>
            <w:tcW w:w="7512" w:type="dxa"/>
            <w:tcBorders>
              <w:top w:val="single" w:sz="4" w:space="0" w:color="auto"/>
              <w:left w:val="single" w:sz="4" w:space="0" w:color="auto"/>
              <w:bottom w:val="single" w:sz="4" w:space="0" w:color="auto"/>
              <w:right w:val="single" w:sz="4" w:space="0" w:color="auto"/>
            </w:tcBorders>
            <w:hideMark/>
          </w:tcPr>
          <w:p w14:paraId="0F3D9E69" w14:textId="77777777" w:rsidR="00E448A2" w:rsidRPr="00E448A2" w:rsidRDefault="00E448A2" w:rsidP="00E448A2">
            <w:pPr>
              <w:widowControl w:val="0"/>
              <w:tabs>
                <w:tab w:val="left" w:pos="1440"/>
              </w:tabs>
              <w:suppressAutoHyphens/>
              <w:autoSpaceDE w:val="0"/>
              <w:autoSpaceDN w:val="0"/>
              <w:adjustRightInd w:val="0"/>
              <w:spacing w:before="0" w:after="0"/>
              <w:jc w:val="both"/>
              <w:rPr>
                <w:rFonts w:ascii="Times New Roman" w:eastAsia="Arial" w:hAnsi="Times New Roman"/>
                <w:snapToGrid/>
                <w:sz w:val="18"/>
                <w:szCs w:val="18"/>
                <w:lang w:val="sr-Latn-RS" w:eastAsia="ar-SA"/>
              </w:rPr>
            </w:pPr>
            <w:r w:rsidRPr="00E448A2">
              <w:rPr>
                <w:rFonts w:ascii="Times New Roman" w:eastAsia="Arial" w:hAnsi="Times New Roman"/>
                <w:snapToGrid/>
                <w:sz w:val="18"/>
                <w:szCs w:val="18"/>
                <w:lang w:val="en-US" w:eastAsia="ar-SA"/>
              </w:rPr>
              <w:t>2D linear transducer with a frequency range of 3–9 MHz or wider, a minimum field of view (FOV) of 38 mm, and a minimum of 190 elements.</w:t>
            </w:r>
          </w:p>
        </w:tc>
      </w:tr>
      <w:tr w:rsidR="00E448A2" w:rsidRPr="00E448A2" w14:paraId="4386938F" w14:textId="77777777" w:rsidTr="00F63493">
        <w:tc>
          <w:tcPr>
            <w:tcW w:w="1163" w:type="dxa"/>
            <w:tcBorders>
              <w:top w:val="single" w:sz="4" w:space="0" w:color="auto"/>
              <w:left w:val="single" w:sz="4" w:space="0" w:color="auto"/>
              <w:bottom w:val="single" w:sz="4" w:space="0" w:color="auto"/>
              <w:right w:val="single" w:sz="4" w:space="0" w:color="auto"/>
            </w:tcBorders>
            <w:hideMark/>
          </w:tcPr>
          <w:p w14:paraId="0430A3FB"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42</w:t>
            </w:r>
          </w:p>
        </w:tc>
        <w:tc>
          <w:tcPr>
            <w:tcW w:w="8221" w:type="dxa"/>
            <w:gridSpan w:val="2"/>
            <w:tcBorders>
              <w:top w:val="single" w:sz="4" w:space="0" w:color="auto"/>
              <w:left w:val="single" w:sz="4" w:space="0" w:color="auto"/>
              <w:bottom w:val="single" w:sz="4" w:space="0" w:color="auto"/>
              <w:right w:val="single" w:sz="4" w:space="0" w:color="auto"/>
            </w:tcBorders>
          </w:tcPr>
          <w:p w14:paraId="590F85A3" w14:textId="77777777" w:rsidR="00E448A2" w:rsidRPr="00E448A2" w:rsidRDefault="00E448A2" w:rsidP="00E448A2">
            <w:pPr>
              <w:keepNext/>
              <w:tabs>
                <w:tab w:val="left" w:pos="1440"/>
              </w:tabs>
              <w:suppressAutoHyphens/>
              <w:spacing w:before="0" w:after="60"/>
              <w:ind w:right="-108"/>
              <w:jc w:val="both"/>
              <w:outlineLvl w:val="2"/>
              <w:rPr>
                <w:rFonts w:ascii="Times New Roman" w:hAnsi="Times New Roman"/>
                <w:b/>
                <w:bCs/>
                <w:snapToGrid/>
                <w:w w:val="105"/>
                <w:sz w:val="18"/>
                <w:szCs w:val="18"/>
                <w:lang w:val="sr-Cyrl-RS" w:eastAsia="ar-SA"/>
              </w:rPr>
            </w:pPr>
            <w:r w:rsidRPr="00E448A2">
              <w:rPr>
                <w:rFonts w:ascii="Times New Roman" w:hAnsi="Times New Roman"/>
                <w:b/>
                <w:bCs/>
                <w:snapToGrid/>
                <w:w w:val="105"/>
                <w:sz w:val="18"/>
                <w:szCs w:val="18"/>
                <w:lang w:val="en-US" w:eastAsia="ar-SA"/>
              </w:rPr>
              <w:t>Available hardware and software upgrade options for future system expansion and enhancement.</w:t>
            </w:r>
          </w:p>
        </w:tc>
      </w:tr>
      <w:tr w:rsidR="00E448A2" w:rsidRPr="00E448A2" w14:paraId="337199FD" w14:textId="77777777" w:rsidTr="00F63493">
        <w:tc>
          <w:tcPr>
            <w:tcW w:w="1163" w:type="dxa"/>
            <w:tcBorders>
              <w:top w:val="single" w:sz="4" w:space="0" w:color="auto"/>
              <w:left w:val="single" w:sz="4" w:space="0" w:color="auto"/>
              <w:bottom w:val="single" w:sz="4" w:space="0" w:color="auto"/>
              <w:right w:val="single" w:sz="4" w:space="0" w:color="auto"/>
            </w:tcBorders>
          </w:tcPr>
          <w:p w14:paraId="1CD7AA85"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bookmarkStart w:id="3" w:name="_Hlk65594773"/>
          </w:p>
        </w:tc>
        <w:tc>
          <w:tcPr>
            <w:tcW w:w="709" w:type="dxa"/>
            <w:tcBorders>
              <w:top w:val="single" w:sz="4" w:space="0" w:color="auto"/>
              <w:left w:val="single" w:sz="4" w:space="0" w:color="auto"/>
              <w:bottom w:val="single" w:sz="4" w:space="0" w:color="auto"/>
              <w:right w:val="single" w:sz="4" w:space="0" w:color="auto"/>
            </w:tcBorders>
          </w:tcPr>
          <w:p w14:paraId="18B5746E"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40.1</w:t>
            </w:r>
          </w:p>
        </w:tc>
        <w:tc>
          <w:tcPr>
            <w:tcW w:w="7512" w:type="dxa"/>
            <w:tcBorders>
              <w:top w:val="single" w:sz="4" w:space="0" w:color="auto"/>
              <w:left w:val="single" w:sz="4" w:space="0" w:color="auto"/>
              <w:bottom w:val="single" w:sz="4" w:space="0" w:color="auto"/>
              <w:right w:val="single" w:sz="4" w:space="0" w:color="auto"/>
            </w:tcBorders>
          </w:tcPr>
          <w:p w14:paraId="044057B6" w14:textId="77777777" w:rsidR="00E448A2" w:rsidRPr="00E448A2" w:rsidRDefault="00E448A2" w:rsidP="00E448A2">
            <w:pPr>
              <w:keepNext/>
              <w:tabs>
                <w:tab w:val="left" w:pos="1440"/>
              </w:tabs>
              <w:suppressAutoHyphens/>
              <w:spacing w:before="0" w:after="60"/>
              <w:ind w:right="-108"/>
              <w:jc w:val="both"/>
              <w:outlineLvl w:val="2"/>
              <w:rPr>
                <w:rFonts w:ascii="Times New Roman" w:hAnsi="Times New Roman"/>
                <w:bCs/>
                <w:snapToGrid/>
                <w:sz w:val="18"/>
                <w:szCs w:val="18"/>
                <w:lang w:val="sr-Latn-RS" w:eastAsia="ar-SA"/>
              </w:rPr>
            </w:pPr>
            <w:r w:rsidRPr="00E448A2">
              <w:rPr>
                <w:rFonts w:ascii="Times New Roman" w:hAnsi="Times New Roman"/>
                <w:bCs/>
                <w:snapToGrid/>
                <w:sz w:val="18"/>
                <w:szCs w:val="18"/>
                <w:lang w:val="en-US" w:eastAsia="ar-SA"/>
              </w:rPr>
              <w:t>Fusion of 4D ultrasound acquisition with CT acquisition in DICOM format.</w:t>
            </w:r>
          </w:p>
        </w:tc>
      </w:tr>
      <w:tr w:rsidR="00E448A2" w:rsidRPr="00E448A2" w14:paraId="4F14595C" w14:textId="77777777" w:rsidTr="00F63493">
        <w:tc>
          <w:tcPr>
            <w:tcW w:w="1163" w:type="dxa"/>
            <w:tcBorders>
              <w:top w:val="single" w:sz="4" w:space="0" w:color="auto"/>
              <w:left w:val="single" w:sz="4" w:space="0" w:color="auto"/>
              <w:bottom w:val="single" w:sz="4" w:space="0" w:color="auto"/>
              <w:right w:val="single" w:sz="4" w:space="0" w:color="auto"/>
            </w:tcBorders>
          </w:tcPr>
          <w:p w14:paraId="282D5395"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DEC3858"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40.2</w:t>
            </w:r>
          </w:p>
        </w:tc>
        <w:tc>
          <w:tcPr>
            <w:tcW w:w="7512" w:type="dxa"/>
            <w:tcBorders>
              <w:top w:val="single" w:sz="4" w:space="0" w:color="auto"/>
              <w:left w:val="single" w:sz="4" w:space="0" w:color="auto"/>
              <w:bottom w:val="single" w:sz="4" w:space="0" w:color="auto"/>
              <w:right w:val="single" w:sz="4" w:space="0" w:color="auto"/>
            </w:tcBorders>
          </w:tcPr>
          <w:p w14:paraId="1A3A712C" w14:textId="77777777" w:rsidR="00E448A2" w:rsidRPr="00E448A2" w:rsidRDefault="00E448A2" w:rsidP="00E448A2">
            <w:pPr>
              <w:keepNext/>
              <w:tabs>
                <w:tab w:val="left" w:pos="1440"/>
              </w:tabs>
              <w:suppressAutoHyphens/>
              <w:spacing w:before="0" w:after="60"/>
              <w:ind w:right="-108"/>
              <w:jc w:val="both"/>
              <w:outlineLvl w:val="2"/>
              <w:rPr>
                <w:rFonts w:ascii="Times New Roman" w:hAnsi="Times New Roman"/>
                <w:bCs/>
                <w:snapToGrid/>
                <w:sz w:val="18"/>
                <w:szCs w:val="18"/>
                <w:lang w:val="sr-Latn-RS" w:eastAsia="ar-SA"/>
              </w:rPr>
            </w:pPr>
            <w:r w:rsidRPr="00E448A2">
              <w:rPr>
                <w:rFonts w:ascii="Times New Roman" w:hAnsi="Times New Roman"/>
                <w:bCs/>
                <w:snapToGrid/>
                <w:sz w:val="18"/>
                <w:szCs w:val="18"/>
                <w:lang w:val="en-US" w:eastAsia="ar-SA"/>
              </w:rPr>
              <w:t>4D transesophageal matrix array transducer with a frequency bandwidth of 3.5–6.8 MHz or wider, providing a minimum field of view (FOV) of 90° and featuring at least 2,300 elements.</w:t>
            </w:r>
          </w:p>
        </w:tc>
      </w:tr>
      <w:bookmarkEnd w:id="3"/>
      <w:tr w:rsidR="00E448A2" w:rsidRPr="00E448A2" w14:paraId="5F84E856" w14:textId="77777777" w:rsidTr="00F63493">
        <w:tc>
          <w:tcPr>
            <w:tcW w:w="1163" w:type="dxa"/>
            <w:tcBorders>
              <w:top w:val="single" w:sz="4" w:space="0" w:color="auto"/>
              <w:left w:val="single" w:sz="4" w:space="0" w:color="auto"/>
              <w:bottom w:val="single" w:sz="4" w:space="0" w:color="auto"/>
              <w:right w:val="single" w:sz="4" w:space="0" w:color="auto"/>
            </w:tcBorders>
            <w:hideMark/>
          </w:tcPr>
          <w:p w14:paraId="5AB4F6FC"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43</w:t>
            </w:r>
          </w:p>
        </w:tc>
        <w:tc>
          <w:tcPr>
            <w:tcW w:w="8221" w:type="dxa"/>
            <w:gridSpan w:val="2"/>
            <w:tcBorders>
              <w:top w:val="single" w:sz="4" w:space="0" w:color="auto"/>
              <w:left w:val="single" w:sz="4" w:space="0" w:color="auto"/>
              <w:bottom w:val="single" w:sz="4" w:space="0" w:color="auto"/>
              <w:right w:val="single" w:sz="4" w:space="0" w:color="auto"/>
            </w:tcBorders>
          </w:tcPr>
          <w:p w14:paraId="6B741635" w14:textId="77777777" w:rsidR="00E448A2" w:rsidRPr="00E448A2" w:rsidRDefault="00E448A2" w:rsidP="00E448A2">
            <w:pPr>
              <w:tabs>
                <w:tab w:val="left" w:pos="1440"/>
              </w:tabs>
              <w:suppressAutoHyphens/>
              <w:autoSpaceDE w:val="0"/>
              <w:autoSpaceDN w:val="0"/>
              <w:adjustRightInd w:val="0"/>
              <w:spacing w:before="0" w:after="0"/>
              <w:jc w:val="both"/>
              <w:rPr>
                <w:rFonts w:ascii="Times New Roman" w:eastAsia="Arial" w:hAnsi="Times New Roman"/>
                <w:snapToGrid/>
                <w:sz w:val="18"/>
                <w:szCs w:val="18"/>
                <w:lang w:val="sr-Cyrl-RS" w:eastAsia="ar-SA"/>
              </w:rPr>
            </w:pPr>
            <w:r w:rsidRPr="00E448A2">
              <w:rPr>
                <w:rFonts w:ascii="Times New Roman" w:hAnsi="Times New Roman"/>
                <w:snapToGrid/>
                <w:sz w:val="18"/>
                <w:szCs w:val="18"/>
                <w:lang w:val="en-US" w:eastAsia="ar-SA"/>
              </w:rPr>
              <w:t>Integrated black-and-white thermal printer.</w:t>
            </w:r>
          </w:p>
        </w:tc>
      </w:tr>
      <w:tr w:rsidR="00E448A2" w:rsidRPr="00E448A2" w14:paraId="2EF68DA0" w14:textId="77777777" w:rsidTr="00F63493">
        <w:tc>
          <w:tcPr>
            <w:tcW w:w="1163" w:type="dxa"/>
            <w:tcBorders>
              <w:top w:val="single" w:sz="4" w:space="0" w:color="auto"/>
              <w:left w:val="single" w:sz="4" w:space="0" w:color="auto"/>
              <w:bottom w:val="single" w:sz="4" w:space="0" w:color="auto"/>
              <w:right w:val="single" w:sz="4" w:space="0" w:color="auto"/>
            </w:tcBorders>
          </w:tcPr>
          <w:p w14:paraId="08D21977" w14:textId="77777777" w:rsidR="00E448A2" w:rsidRPr="00E448A2" w:rsidRDefault="00E448A2" w:rsidP="00E448A2">
            <w:pPr>
              <w:tabs>
                <w:tab w:val="left" w:pos="1440"/>
              </w:tabs>
              <w:suppressAutoHyphens/>
              <w:spacing w:before="0"/>
              <w:jc w:val="center"/>
              <w:rPr>
                <w:rFonts w:ascii="Times New Roman" w:eastAsia="Calibri" w:hAnsi="Times New Roman"/>
                <w:snapToGrid/>
                <w:sz w:val="18"/>
                <w:szCs w:val="18"/>
                <w:lang w:val="sr-Latn-RS" w:eastAsia="ar-SA"/>
              </w:rPr>
            </w:pPr>
            <w:r w:rsidRPr="00E448A2">
              <w:rPr>
                <w:rFonts w:ascii="Times New Roman" w:eastAsia="Calibri" w:hAnsi="Times New Roman"/>
                <w:snapToGrid/>
                <w:sz w:val="18"/>
                <w:szCs w:val="18"/>
                <w:lang w:val="sr-Latn-RS" w:eastAsia="ar-SA"/>
              </w:rPr>
              <w:t>44</w:t>
            </w:r>
          </w:p>
        </w:tc>
        <w:tc>
          <w:tcPr>
            <w:tcW w:w="8221" w:type="dxa"/>
            <w:gridSpan w:val="2"/>
            <w:tcBorders>
              <w:top w:val="single" w:sz="4" w:space="0" w:color="auto"/>
              <w:left w:val="single" w:sz="4" w:space="0" w:color="auto"/>
              <w:bottom w:val="single" w:sz="4" w:space="0" w:color="auto"/>
              <w:right w:val="single" w:sz="4" w:space="0" w:color="auto"/>
            </w:tcBorders>
          </w:tcPr>
          <w:p w14:paraId="7F27A51F" w14:textId="77777777" w:rsidR="00E448A2" w:rsidRPr="00E448A2" w:rsidRDefault="00E448A2" w:rsidP="00E448A2">
            <w:pPr>
              <w:tabs>
                <w:tab w:val="left" w:pos="1440"/>
              </w:tabs>
              <w:suppressAutoHyphens/>
              <w:autoSpaceDE w:val="0"/>
              <w:autoSpaceDN w:val="0"/>
              <w:adjustRightInd w:val="0"/>
              <w:spacing w:before="0" w:after="0"/>
              <w:jc w:val="both"/>
              <w:rPr>
                <w:rFonts w:ascii="Times New Roman" w:hAnsi="Times New Roman"/>
                <w:snapToGrid/>
                <w:sz w:val="18"/>
                <w:szCs w:val="18"/>
                <w:lang w:val="en-US" w:eastAsia="ar-SA"/>
              </w:rPr>
            </w:pPr>
            <w:r w:rsidRPr="00E448A2">
              <w:rPr>
                <w:rFonts w:ascii="Times New Roman" w:hAnsi="Times New Roman"/>
                <w:snapToGrid/>
                <w:sz w:val="18"/>
                <w:szCs w:val="18"/>
                <w:lang w:val="en-US" w:eastAsia="ar-SA"/>
              </w:rPr>
              <w:t>Maximum system weight: 121 kg (±10% tolerance).</w:t>
            </w:r>
          </w:p>
        </w:tc>
      </w:tr>
    </w:tbl>
    <w:p w14:paraId="5F8C45DF" w14:textId="77777777" w:rsidR="00E448A2" w:rsidRPr="00E448A2" w:rsidRDefault="00E448A2" w:rsidP="00E448A2">
      <w:pPr>
        <w:ind w:left="709" w:hanging="709"/>
        <w:jc w:val="both"/>
        <w:rPr>
          <w:rFonts w:ascii="Times New Roman" w:hAnsi="Times New Roman"/>
          <w:b/>
          <w:bCs/>
          <w:sz w:val="22"/>
          <w:szCs w:val="22"/>
        </w:rPr>
      </w:pPr>
      <w:r w:rsidRPr="00E448A2">
        <w:rPr>
          <w:rFonts w:ascii="Times New Roman" w:hAnsi="Times New Roman"/>
          <w:b/>
          <w:bCs/>
          <w:sz w:val="22"/>
          <w:szCs w:val="22"/>
        </w:rPr>
        <w:t>Note: The tenderer shall submit a declaration, signed and stamped by an authorised representative, confirming that all software modules, applications and functionalities offered and specified in the Technical Specifications are perpetually licensed and fully enabled, and that their use is not time-limited nor subject to the payment of additional licence fees, subscriptions, activation fees or any other subsequent charges for the use of the functionalities covered by this procurement throughout the operational lifetime of the equipment.</w:t>
      </w:r>
    </w:p>
    <w:p w14:paraId="3CCE5A94" w14:textId="77777777" w:rsidR="00E448A2" w:rsidRDefault="00E448A2" w:rsidP="0047783A">
      <w:pPr>
        <w:ind w:left="709" w:hanging="709"/>
        <w:jc w:val="both"/>
        <w:rPr>
          <w:rFonts w:ascii="Times New Roman" w:hAnsi="Times New Roman"/>
          <w:sz w:val="22"/>
          <w:szCs w:val="22"/>
        </w:rPr>
      </w:pPr>
    </w:p>
    <w:p w14:paraId="64113048" w14:textId="77777777" w:rsidR="00E448A2" w:rsidRDefault="00E448A2" w:rsidP="0047783A">
      <w:pPr>
        <w:ind w:left="709" w:hanging="709"/>
        <w:jc w:val="both"/>
        <w:rPr>
          <w:rFonts w:ascii="Times New Roman" w:hAnsi="Times New Roman"/>
          <w:sz w:val="22"/>
          <w:szCs w:val="22"/>
        </w:rPr>
      </w:pPr>
    </w:p>
    <w:p w14:paraId="3700BD87" w14:textId="77777777" w:rsidR="00E448A2" w:rsidRDefault="00E448A2" w:rsidP="0047783A">
      <w:pPr>
        <w:ind w:left="709" w:hanging="709"/>
        <w:jc w:val="both"/>
        <w:rPr>
          <w:rFonts w:ascii="Times New Roman" w:hAnsi="Times New Roman"/>
          <w:sz w:val="22"/>
          <w:szCs w:val="22"/>
        </w:rPr>
      </w:pPr>
    </w:p>
    <w:p w14:paraId="6E047425" w14:textId="77777777" w:rsidR="00716B5E" w:rsidRDefault="00716B5E" w:rsidP="0047783A">
      <w:pPr>
        <w:ind w:left="709" w:hanging="709"/>
        <w:jc w:val="both"/>
        <w:rPr>
          <w:rFonts w:ascii="Times New Roman" w:hAnsi="Times New Roman"/>
          <w:sz w:val="22"/>
          <w:szCs w:val="22"/>
        </w:rPr>
      </w:pPr>
    </w:p>
    <w:p w14:paraId="66F0E9AE" w14:textId="4C25D056"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189CFE2" w14:textId="60A847EC" w:rsidR="00311528" w:rsidRDefault="00255D67" w:rsidP="00311528">
      <w:pPr>
        <w:ind w:left="709" w:hanging="709"/>
        <w:jc w:val="both"/>
        <w:rPr>
          <w:rFonts w:ascii="Times New Roman" w:hAnsi="Times New Roman"/>
          <w:b/>
          <w:sz w:val="22"/>
          <w:szCs w:val="22"/>
        </w:rPr>
      </w:pPr>
      <w:r>
        <w:rPr>
          <w:rFonts w:ascii="Times New Roman" w:hAnsi="Times New Roman"/>
          <w:b/>
          <w:sz w:val="22"/>
          <w:szCs w:val="22"/>
        </w:rPr>
        <w:tab/>
      </w:r>
      <w:r w:rsidR="00311528" w:rsidRPr="003E26C3">
        <w:rPr>
          <w:rFonts w:ascii="Times New Roman" w:hAnsi="Times New Roman"/>
          <w:b/>
          <w:sz w:val="22"/>
          <w:szCs w:val="22"/>
          <w:highlight w:val="yellow"/>
        </w:rPr>
        <w:t>insert price</w:t>
      </w:r>
      <w:r w:rsidR="008836A1">
        <w:rPr>
          <w:rFonts w:ascii="Times New Roman" w:hAnsi="Times New Roman"/>
          <w:b/>
          <w:sz w:val="22"/>
          <w:szCs w:val="22"/>
          <w:highlight w:val="yellow"/>
        </w:rPr>
        <w:t>:</w:t>
      </w:r>
      <w:r w:rsidR="00311528" w:rsidRPr="00311528">
        <w:rPr>
          <w:rFonts w:ascii="Times New Roman" w:hAnsi="Times New Roman"/>
          <w:b/>
          <w:sz w:val="22"/>
          <w:szCs w:val="22"/>
        </w:rPr>
        <w:t xml:space="preserve">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6555"/>
        <w:gridCol w:w="1605"/>
      </w:tblGrid>
      <w:tr w:rsidR="00716B5E" w:rsidRPr="00716B5E" w14:paraId="094C05F4" w14:textId="77777777" w:rsidTr="000F6AA8">
        <w:trPr>
          <w:trHeight w:val="440"/>
        </w:trPr>
        <w:tc>
          <w:tcPr>
            <w:tcW w:w="7395" w:type="dxa"/>
            <w:gridSpan w:val="2"/>
            <w:tcMar>
              <w:top w:w="100" w:type="dxa"/>
              <w:left w:w="100" w:type="dxa"/>
              <w:bottom w:w="100" w:type="dxa"/>
              <w:right w:w="100" w:type="dxa"/>
            </w:tcMar>
          </w:tcPr>
          <w:p w14:paraId="79D8C900" w14:textId="77777777" w:rsidR="00716B5E" w:rsidRPr="00716B5E" w:rsidRDefault="00716B5E" w:rsidP="00716B5E">
            <w:pPr>
              <w:ind w:left="709" w:hanging="709"/>
              <w:jc w:val="both"/>
              <w:rPr>
                <w:rFonts w:ascii="Times New Roman" w:hAnsi="Times New Roman"/>
                <w:b/>
                <w:sz w:val="22"/>
                <w:szCs w:val="22"/>
                <w:lang w:val="en"/>
              </w:rPr>
            </w:pPr>
            <w:r w:rsidRPr="00716B5E">
              <w:rPr>
                <w:rFonts w:ascii="Times New Roman" w:hAnsi="Times New Roman"/>
                <w:b/>
                <w:sz w:val="22"/>
                <w:szCs w:val="22"/>
                <w:lang w:val="en"/>
              </w:rPr>
              <w:t>Item</w:t>
            </w:r>
          </w:p>
        </w:tc>
        <w:tc>
          <w:tcPr>
            <w:tcW w:w="1605" w:type="dxa"/>
            <w:tcMar>
              <w:top w:w="100" w:type="dxa"/>
              <w:left w:w="100" w:type="dxa"/>
              <w:bottom w:w="100" w:type="dxa"/>
              <w:right w:w="100" w:type="dxa"/>
            </w:tcMar>
          </w:tcPr>
          <w:p w14:paraId="0CA3F71F" w14:textId="77777777" w:rsidR="00716B5E" w:rsidRPr="00716B5E" w:rsidRDefault="00716B5E" w:rsidP="00716B5E">
            <w:pPr>
              <w:ind w:left="709" w:hanging="709"/>
              <w:jc w:val="both"/>
              <w:rPr>
                <w:rFonts w:ascii="Times New Roman" w:hAnsi="Times New Roman"/>
                <w:b/>
                <w:sz w:val="22"/>
                <w:szCs w:val="22"/>
                <w:lang w:val="en"/>
              </w:rPr>
            </w:pPr>
            <w:r w:rsidRPr="00716B5E">
              <w:rPr>
                <w:rFonts w:ascii="Times New Roman" w:hAnsi="Times New Roman"/>
                <w:b/>
                <w:sz w:val="22"/>
                <w:szCs w:val="22"/>
                <w:lang w:val="en"/>
              </w:rPr>
              <w:t>Quantity</w:t>
            </w:r>
          </w:p>
        </w:tc>
      </w:tr>
      <w:tr w:rsidR="00716B5E" w:rsidRPr="00716B5E" w14:paraId="1DE6AB1B" w14:textId="77777777" w:rsidTr="000F6AA8">
        <w:tc>
          <w:tcPr>
            <w:tcW w:w="840" w:type="dxa"/>
            <w:tcMar>
              <w:top w:w="100" w:type="dxa"/>
              <w:left w:w="100" w:type="dxa"/>
              <w:bottom w:w="100" w:type="dxa"/>
              <w:right w:w="100" w:type="dxa"/>
            </w:tcMar>
          </w:tcPr>
          <w:p w14:paraId="448D2321" w14:textId="77777777" w:rsidR="00716B5E" w:rsidRPr="00716B5E" w:rsidRDefault="00716B5E" w:rsidP="00716B5E">
            <w:pPr>
              <w:ind w:left="709" w:hanging="709"/>
              <w:jc w:val="both"/>
              <w:rPr>
                <w:rFonts w:ascii="Times New Roman" w:hAnsi="Times New Roman"/>
                <w:b/>
                <w:sz w:val="22"/>
                <w:szCs w:val="22"/>
                <w:lang w:val="en"/>
              </w:rPr>
            </w:pPr>
            <w:r w:rsidRPr="00716B5E">
              <w:rPr>
                <w:rFonts w:ascii="Times New Roman" w:hAnsi="Times New Roman"/>
                <w:b/>
                <w:sz w:val="22"/>
                <w:szCs w:val="22"/>
                <w:lang w:val="en"/>
              </w:rPr>
              <w:t>1</w:t>
            </w:r>
          </w:p>
        </w:tc>
        <w:tc>
          <w:tcPr>
            <w:tcW w:w="6555" w:type="dxa"/>
            <w:tcMar>
              <w:top w:w="100" w:type="dxa"/>
              <w:left w:w="100" w:type="dxa"/>
              <w:bottom w:w="100" w:type="dxa"/>
              <w:right w:w="100" w:type="dxa"/>
            </w:tcMar>
          </w:tcPr>
          <w:p w14:paraId="75897962" w14:textId="6B341148" w:rsidR="00716B5E" w:rsidRPr="00716B5E" w:rsidRDefault="00E448A2" w:rsidP="00716B5E">
            <w:pPr>
              <w:ind w:left="709" w:hanging="709"/>
              <w:jc w:val="both"/>
              <w:rPr>
                <w:rFonts w:ascii="Times New Roman" w:hAnsi="Times New Roman"/>
                <w:b/>
                <w:bCs/>
                <w:sz w:val="22"/>
                <w:szCs w:val="22"/>
                <w:lang w:val="en"/>
              </w:rPr>
            </w:pPr>
            <w:r w:rsidRPr="00E448A2">
              <w:rPr>
                <w:rFonts w:ascii="Times New Roman" w:hAnsi="Times New Roman"/>
                <w:b/>
                <w:bCs/>
                <w:sz w:val="22"/>
                <w:szCs w:val="22"/>
                <w:lang w:val="en-US"/>
              </w:rPr>
              <w:t>Premium 4D Cardiovascular Ultrasound System</w:t>
            </w:r>
          </w:p>
        </w:tc>
        <w:tc>
          <w:tcPr>
            <w:tcW w:w="1605" w:type="dxa"/>
            <w:tcMar>
              <w:top w:w="100" w:type="dxa"/>
              <w:left w:w="100" w:type="dxa"/>
              <w:bottom w:w="100" w:type="dxa"/>
              <w:right w:w="100" w:type="dxa"/>
            </w:tcMar>
          </w:tcPr>
          <w:p w14:paraId="3602A0FC" w14:textId="77777777" w:rsidR="00716B5E" w:rsidRPr="00716B5E" w:rsidRDefault="00716B5E" w:rsidP="00716B5E">
            <w:pPr>
              <w:ind w:left="709" w:hanging="709"/>
              <w:jc w:val="both"/>
              <w:rPr>
                <w:rFonts w:ascii="Times New Roman" w:hAnsi="Times New Roman"/>
                <w:b/>
                <w:sz w:val="22"/>
                <w:szCs w:val="22"/>
                <w:lang w:val="en"/>
              </w:rPr>
            </w:pPr>
            <w:r w:rsidRPr="00716B5E">
              <w:rPr>
                <w:rFonts w:ascii="Times New Roman" w:hAnsi="Times New Roman"/>
                <w:b/>
                <w:sz w:val="22"/>
                <w:szCs w:val="22"/>
                <w:lang w:val="en"/>
              </w:rPr>
              <w:t>1</w:t>
            </w:r>
          </w:p>
        </w:tc>
      </w:tr>
    </w:tbl>
    <w:p w14:paraId="13080601" w14:textId="3EEAFDBB" w:rsidR="00C32ADB" w:rsidRPr="00152EE2" w:rsidRDefault="00716B5E" w:rsidP="00716B5E">
      <w:pPr>
        <w:pStyle w:val="TableContents"/>
        <w:tabs>
          <w:tab w:val="left" w:pos="987"/>
          <w:tab w:val="left" w:pos="4935"/>
        </w:tabs>
        <w:spacing w:before="0" w:after="0" w:line="288" w:lineRule="auto"/>
        <w:rPr>
          <w:rFonts w:ascii="Times New Roman;serif" w:hAnsi="Times New Roman;serif"/>
          <w:color w:val="000000"/>
          <w:sz w:val="22"/>
        </w:rPr>
      </w:pPr>
      <w:r>
        <w:rPr>
          <w:rFonts w:ascii="Times New Roman;serif" w:hAnsi="Times New Roman;serif"/>
          <w:color w:val="000000"/>
          <w:sz w:val="22"/>
        </w:rPr>
        <w:t xml:space="preserve"> </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proofErr w:type="gramStart"/>
      <w:r w:rsidRPr="002D59A9">
        <w:rPr>
          <w:rFonts w:ascii="Times New Roman" w:hAnsi="Times New Roman"/>
          <w:sz w:val="22"/>
          <w:szCs w:val="22"/>
          <w:highlight w:val="yellow"/>
        </w:rPr>
        <w:t>…..</w:t>
      </w:r>
      <w:proofErr w:type="gramEnd"/>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25734EDA"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ourselves. We confirm that we are not tendering </w:t>
      </w:r>
      <w:r w:rsidRPr="00385369">
        <w:rPr>
          <w:rFonts w:ascii="Times New Roman" w:hAnsi="Times New Roman"/>
          <w:sz w:val="22"/>
          <w:szCs w:val="22"/>
        </w:rPr>
        <w:lastRenderedPageBreak/>
        <w:t>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We agree to abide by the ethics clauses in Clause 23 of the instructions to tenderers and</w:t>
      </w:r>
      <w:proofErr w:type="gramStart"/>
      <w:r w:rsidRPr="006A5F84">
        <w:rPr>
          <w:rFonts w:ascii="Times New Roman" w:hAnsi="Times New Roman"/>
          <w:sz w:val="22"/>
          <w:szCs w:val="22"/>
        </w:rPr>
        <w:t>, in particular, have</w:t>
      </w:r>
      <w:proofErr w:type="gramEnd"/>
      <w:r w:rsidRPr="006A5F84">
        <w:rPr>
          <w:rFonts w:ascii="Times New Roman" w:hAnsi="Times New Roman"/>
          <w:sz w:val="22"/>
          <w:szCs w:val="22"/>
        </w:rPr>
        <w:t xml:space="preser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w:t>
      </w:r>
      <w:proofErr w:type="gramStart"/>
      <w:r w:rsidR="00FF346A" w:rsidRPr="00FF346A">
        <w:rPr>
          <w:rFonts w:ascii="Times New Roman" w:hAnsi="Times New Roman"/>
          <w:sz w:val="22"/>
          <w:szCs w:val="22"/>
        </w:rPr>
        <w:t>in spite of</w:t>
      </w:r>
      <w:proofErr w:type="gramEnd"/>
      <w:r w:rsidR="00FF346A" w:rsidRPr="00FF346A">
        <w:rPr>
          <w:rFonts w:ascii="Times New Roman" w:hAnsi="Times New Roman"/>
          <w:sz w:val="22"/>
          <w:szCs w:val="22"/>
        </w:rPr>
        <w:t xml:space="preserve">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w:t>
      </w:r>
      <w:proofErr w:type="gramStart"/>
      <w:r w:rsidR="00FF346A" w:rsidRPr="00FF346A">
        <w:rPr>
          <w:rFonts w:ascii="Times New Roman" w:hAnsi="Times New Roman"/>
          <w:sz w:val="22"/>
          <w:szCs w:val="22"/>
        </w:rPr>
        <w:t>if  the</w:t>
      </w:r>
      <w:proofErr w:type="gramEnd"/>
      <w:r w:rsidR="00FF346A" w:rsidRPr="00FF346A">
        <w:rPr>
          <w:rFonts w:ascii="Times New Roman" w:hAnsi="Times New Roman"/>
          <w:sz w:val="22"/>
          <w:szCs w:val="22"/>
        </w:rPr>
        <w:t xml:space="preserv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21773D2F"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38088D" w:rsidRDefault="00385369" w:rsidP="00385369">
            <w:pPr>
              <w:keepNext/>
              <w:keepLines/>
              <w:widowControl w:val="0"/>
              <w:rPr>
                <w:rFonts w:ascii="Times New Roman" w:hAnsi="Times New Roman"/>
                <w:b/>
                <w:sz w:val="22"/>
                <w:szCs w:val="22"/>
              </w:rPr>
            </w:pPr>
            <w:r w:rsidRPr="0038088D">
              <w:rPr>
                <w:rFonts w:ascii="Times New Roman" w:hAnsi="Times New Roman"/>
                <w:b/>
                <w:sz w:val="22"/>
                <w:szCs w:val="22"/>
              </w:rPr>
              <w:t>2 years before last year</w:t>
            </w:r>
            <w:r w:rsidRPr="0038088D">
              <w:rPr>
                <w:rStyle w:val="Referencafusnote"/>
                <w:rFonts w:ascii="Times New Roman" w:hAnsi="Times New Roman"/>
                <w:b/>
                <w:sz w:val="22"/>
                <w:szCs w:val="22"/>
                <w:vertAlign w:val="baseline"/>
              </w:rPr>
              <w:footnoteReference w:id="12"/>
            </w:r>
          </w:p>
          <w:p w14:paraId="37C8B6BC" w14:textId="4DB723E7" w:rsidR="00385369" w:rsidRPr="0038088D" w:rsidRDefault="0038088D" w:rsidP="00385369">
            <w:pPr>
              <w:keepNext/>
              <w:keepLines/>
              <w:widowControl w:val="0"/>
              <w:rPr>
                <w:rFonts w:ascii="Times New Roman" w:hAnsi="Times New Roman"/>
                <w:sz w:val="22"/>
                <w:szCs w:val="22"/>
              </w:rPr>
            </w:pPr>
            <w:r w:rsidRPr="0038088D">
              <w:rPr>
                <w:rFonts w:ascii="Times New Roman" w:hAnsi="Times New Roman"/>
                <w:sz w:val="22"/>
                <w:szCs w:val="22"/>
              </w:rPr>
              <w:t>202</w:t>
            </w:r>
            <w:r w:rsidR="00BE680E">
              <w:rPr>
                <w:rFonts w:ascii="Times New Roman" w:hAnsi="Times New Roman"/>
                <w:sz w:val="22"/>
                <w:szCs w:val="22"/>
              </w:rPr>
              <w:t>3</w:t>
            </w:r>
          </w:p>
          <w:p w14:paraId="2A1727F5" w14:textId="16346A61" w:rsidR="00385369" w:rsidRPr="0038088D" w:rsidRDefault="00890C19" w:rsidP="00385369">
            <w:pPr>
              <w:keepNext/>
              <w:keepLines/>
              <w:widowControl w:val="0"/>
              <w:rPr>
                <w:rFonts w:ascii="Times New Roman" w:hAnsi="Times New Roman"/>
                <w:sz w:val="22"/>
                <w:szCs w:val="22"/>
              </w:rPr>
            </w:pPr>
            <w:r>
              <w:rPr>
                <w:rFonts w:ascii="Times New Roman" w:hAnsi="Times New Roman"/>
                <w:sz w:val="22"/>
                <w:szCs w:val="22"/>
              </w:rPr>
              <w:t>BAM</w:t>
            </w:r>
          </w:p>
        </w:tc>
        <w:tc>
          <w:tcPr>
            <w:tcW w:w="1701" w:type="dxa"/>
            <w:tcBorders>
              <w:bottom w:val="nil"/>
            </w:tcBorders>
            <w:shd w:val="pct5" w:color="auto" w:fill="FFFFFF"/>
          </w:tcPr>
          <w:p w14:paraId="5564BDCA" w14:textId="77777777" w:rsidR="002D3756" w:rsidRPr="0038088D" w:rsidRDefault="00385369" w:rsidP="00385369">
            <w:pPr>
              <w:keepNext/>
              <w:keepLines/>
              <w:widowControl w:val="0"/>
              <w:rPr>
                <w:rFonts w:ascii="Times New Roman" w:hAnsi="Times New Roman"/>
                <w:b/>
                <w:sz w:val="22"/>
                <w:szCs w:val="22"/>
              </w:rPr>
            </w:pPr>
            <w:r w:rsidRPr="0038088D">
              <w:rPr>
                <w:rFonts w:ascii="Times New Roman" w:hAnsi="Times New Roman"/>
                <w:b/>
                <w:sz w:val="22"/>
                <w:szCs w:val="22"/>
              </w:rPr>
              <w:t>Year before last year</w:t>
            </w:r>
          </w:p>
          <w:p w14:paraId="02F74F08" w14:textId="77777777" w:rsidR="00716B5E" w:rsidRDefault="00385369" w:rsidP="00385369">
            <w:pPr>
              <w:keepNext/>
              <w:keepLines/>
              <w:widowControl w:val="0"/>
              <w:rPr>
                <w:rFonts w:ascii="Times New Roman" w:hAnsi="Times New Roman"/>
                <w:sz w:val="22"/>
                <w:szCs w:val="22"/>
              </w:rPr>
            </w:pPr>
            <w:r w:rsidRPr="0038088D">
              <w:rPr>
                <w:rFonts w:ascii="Times New Roman" w:hAnsi="Times New Roman"/>
                <w:sz w:val="22"/>
                <w:szCs w:val="22"/>
              </w:rPr>
              <w:br/>
            </w:r>
            <w:r w:rsidR="0038088D" w:rsidRPr="0038088D">
              <w:rPr>
                <w:rFonts w:ascii="Times New Roman" w:hAnsi="Times New Roman"/>
                <w:sz w:val="22"/>
                <w:szCs w:val="22"/>
              </w:rPr>
              <w:t>202</w:t>
            </w:r>
            <w:r w:rsidR="00BE680E">
              <w:rPr>
                <w:rFonts w:ascii="Times New Roman" w:hAnsi="Times New Roman"/>
                <w:sz w:val="22"/>
                <w:szCs w:val="22"/>
              </w:rPr>
              <w:t>4</w:t>
            </w:r>
          </w:p>
          <w:p w14:paraId="51E942A0" w14:textId="577A1EAA" w:rsidR="00385369" w:rsidRPr="0038088D" w:rsidRDefault="00890C19" w:rsidP="00385369">
            <w:pPr>
              <w:keepNext/>
              <w:keepLines/>
              <w:widowControl w:val="0"/>
              <w:rPr>
                <w:rFonts w:ascii="Times New Roman" w:hAnsi="Times New Roman"/>
                <w:sz w:val="22"/>
                <w:szCs w:val="22"/>
              </w:rPr>
            </w:pPr>
            <w:r>
              <w:rPr>
                <w:rFonts w:ascii="Times New Roman" w:hAnsi="Times New Roman"/>
                <w:sz w:val="22"/>
                <w:szCs w:val="22"/>
              </w:rPr>
              <w:t>BAM</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319194B0" w14:textId="77777777" w:rsidR="0038088D" w:rsidRDefault="0038088D" w:rsidP="002D3756">
            <w:pPr>
              <w:keepNext/>
              <w:keepLines/>
              <w:widowControl w:val="0"/>
              <w:spacing w:before="0" w:after="0"/>
              <w:rPr>
                <w:rFonts w:ascii="Times New Roman" w:hAnsi="Times New Roman"/>
                <w:sz w:val="22"/>
                <w:szCs w:val="22"/>
              </w:rPr>
            </w:pPr>
          </w:p>
          <w:p w14:paraId="44C3479E" w14:textId="614B70C3" w:rsidR="00385369" w:rsidRDefault="0038088D" w:rsidP="002D3756">
            <w:pPr>
              <w:keepNext/>
              <w:keepLines/>
              <w:widowControl w:val="0"/>
              <w:spacing w:before="0" w:after="0"/>
              <w:rPr>
                <w:rFonts w:ascii="Times New Roman" w:hAnsi="Times New Roman"/>
                <w:sz w:val="22"/>
                <w:szCs w:val="22"/>
                <w:highlight w:val="yellow"/>
              </w:rPr>
            </w:pPr>
            <w:r>
              <w:rPr>
                <w:rFonts w:ascii="Times New Roman" w:hAnsi="Times New Roman"/>
                <w:sz w:val="22"/>
                <w:szCs w:val="22"/>
              </w:rPr>
              <w:t>202</w:t>
            </w:r>
            <w:r w:rsidR="00BE680E">
              <w:rPr>
                <w:rFonts w:ascii="Times New Roman" w:hAnsi="Times New Roman"/>
                <w:sz w:val="22"/>
                <w:szCs w:val="22"/>
              </w:rPr>
              <w:t>5</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0E38D0B8" w:rsidR="00385369" w:rsidRPr="00385369" w:rsidRDefault="00890C19" w:rsidP="002D3756">
            <w:pPr>
              <w:keepNext/>
              <w:keepLines/>
              <w:widowControl w:val="0"/>
              <w:spacing w:before="0" w:after="0"/>
              <w:rPr>
                <w:rFonts w:ascii="Times New Roman" w:hAnsi="Times New Roman"/>
                <w:sz w:val="22"/>
                <w:szCs w:val="22"/>
              </w:rPr>
            </w:pPr>
            <w:r>
              <w:rPr>
                <w:rFonts w:ascii="Times New Roman" w:hAnsi="Times New Roman"/>
                <w:sz w:val="22"/>
                <w:szCs w:val="22"/>
              </w:rPr>
              <w:t>BAM</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34ABD3D9" w:rsidR="00385369" w:rsidRPr="006A5F84" w:rsidRDefault="00890C19" w:rsidP="00716B5E">
            <w:pPr>
              <w:keepNext/>
              <w:keepLines/>
              <w:widowControl w:val="0"/>
              <w:rPr>
                <w:rFonts w:ascii="Times New Roman" w:hAnsi="Times New Roman"/>
                <w:b/>
                <w:sz w:val="22"/>
                <w:szCs w:val="22"/>
              </w:rPr>
            </w:pPr>
            <w:r>
              <w:rPr>
                <w:rFonts w:ascii="Times New Roman" w:hAnsi="Times New Roman"/>
                <w:b/>
                <w:sz w:val="22"/>
                <w:szCs w:val="22"/>
              </w:rPr>
              <w:t>BAM</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4"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4"/>
      <w:r>
        <w:rPr>
          <w:rStyle w:val="Referencafusnot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168E2345"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p w14:paraId="65EBD506" w14:textId="77777777" w:rsidR="002D3756" w:rsidRPr="008D6770" w:rsidRDefault="002D3756" w:rsidP="00093BD3">
            <w:pPr>
              <w:rPr>
                <w:rFonts w:ascii="Times New Roman" w:hAnsi="Times New Roman"/>
                <w:noProof/>
                <w:sz w:val="22"/>
                <w:szCs w:val="22"/>
                <w:highlight w:val="yellow"/>
              </w:rPr>
            </w:pP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5"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5"/>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6"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6"/>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7" w:name="_DV_C369"/>
            <w:r w:rsidRPr="008D6770">
              <w:rPr>
                <w:color w:val="000000"/>
                <w:sz w:val="22"/>
                <w:szCs w:val="22"/>
              </w:rPr>
              <w:lastRenderedPageBreak/>
              <w:t>(ii)</w:t>
            </w:r>
            <w:r w:rsidRPr="008D6770">
              <w:rPr>
                <w:color w:val="000000"/>
                <w:sz w:val="22"/>
                <w:szCs w:val="22"/>
              </w:rPr>
              <w:tab/>
              <w:t>entering into agreement with other persons with the aim of distorting competition;</w:t>
            </w:r>
            <w:bookmarkEnd w:id="7"/>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8" w:name="_DV_C371"/>
            <w:r w:rsidRPr="008D6770">
              <w:rPr>
                <w:color w:val="000000"/>
                <w:sz w:val="22"/>
                <w:szCs w:val="22"/>
              </w:rPr>
              <w:t>(iii)</w:t>
            </w:r>
            <w:r w:rsidRPr="008D6770">
              <w:rPr>
                <w:color w:val="000000"/>
                <w:sz w:val="22"/>
                <w:szCs w:val="22"/>
              </w:rPr>
              <w:tab/>
              <w:t>violating intellectual property rights;</w:t>
            </w:r>
            <w:bookmarkEnd w:id="8"/>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9"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9"/>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10" w:name="_DV_C373"/>
            <w:r w:rsidRPr="008D6770">
              <w:rPr>
                <w:color w:val="000000"/>
                <w:sz w:val="22"/>
                <w:szCs w:val="22"/>
                <w:lang w:eastAsia="en-GB"/>
              </w:rPr>
              <w:t>(v)</w:t>
            </w:r>
            <w:r w:rsidRPr="008D6770">
              <w:rPr>
                <w:color w:val="000000"/>
                <w:sz w:val="22"/>
                <w:szCs w:val="22"/>
                <w:lang w:eastAsia="en-GB"/>
              </w:rPr>
              <w:tab/>
              <w:t xml:space="preserve">attempting to obtain confidential information that may confer upon </w:t>
            </w:r>
            <w:proofErr w:type="gramStart"/>
            <w:r w:rsidRPr="008D6770">
              <w:rPr>
                <w:color w:val="000000"/>
                <w:sz w:val="22"/>
                <w:szCs w:val="22"/>
                <w:lang w:eastAsia="en-GB"/>
              </w:rPr>
              <w:t>it</w:t>
            </w:r>
            <w:proofErr w:type="gramEnd"/>
            <w:r w:rsidRPr="008D6770">
              <w:rPr>
                <w:color w:val="000000"/>
                <w:sz w:val="22"/>
                <w:szCs w:val="22"/>
                <w:lang w:eastAsia="en-GB"/>
              </w:rPr>
              <w:t xml:space="preserve"> undue advantages in the award procedure</w:t>
            </w:r>
            <w:bookmarkEnd w:id="10"/>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11"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1"/>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lastRenderedPageBreak/>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w:t>
            </w:r>
            <w:proofErr w:type="gramStart"/>
            <w:r w:rsidRPr="008D6770">
              <w:rPr>
                <w:color w:val="000000"/>
                <w:sz w:val="22"/>
                <w:szCs w:val="22"/>
              </w:rPr>
              <w:t>body;</w:t>
            </w:r>
            <w:proofErr w:type="gramEnd"/>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non-final administrative decisions which may include disciplinary measures taken by the competent supervisory body responsible for the verification of the application of standards of professional </w:t>
            </w:r>
            <w:proofErr w:type="gramStart"/>
            <w:r w:rsidRPr="008D6770">
              <w:rPr>
                <w:color w:val="000000"/>
                <w:sz w:val="22"/>
                <w:szCs w:val="22"/>
              </w:rPr>
              <w:t>ethics;</w:t>
            </w:r>
            <w:proofErr w:type="gramEnd"/>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the ECB, the EIB, the European Investment Fund or international </w:t>
            </w:r>
            <w:proofErr w:type="gramStart"/>
            <w:r w:rsidRPr="008D6770">
              <w:rPr>
                <w:color w:val="000000"/>
                <w:sz w:val="22"/>
                <w:szCs w:val="22"/>
              </w:rPr>
              <w:t>organisations;</w:t>
            </w:r>
            <w:proofErr w:type="gramEnd"/>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2"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lastRenderedPageBreak/>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2"/>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2F373BA7" w14:textId="77777777" w:rsidR="002D3756" w:rsidRDefault="002D3756" w:rsidP="002D3756">
      <w:pPr>
        <w:widowControl w:val="0"/>
        <w:jc w:val="both"/>
        <w:rPr>
          <w:rFonts w:ascii="Times New Roman" w:hAnsi="Times New Roman"/>
          <w:noProof/>
          <w:sz w:val="22"/>
          <w:szCs w:val="22"/>
        </w:rPr>
      </w:pPr>
    </w:p>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50123C1" w14:textId="77777777" w:rsidR="002D3756" w:rsidRPr="008D6770" w:rsidRDefault="002D3756" w:rsidP="002D3756">
      <w:pPr>
        <w:widowControl w:val="0"/>
        <w:jc w:val="both"/>
        <w:rPr>
          <w:rFonts w:ascii="Times New Roman" w:hAnsi="Times New Roman"/>
          <w:b/>
          <w:sz w:val="22"/>
          <w:szCs w:val="22"/>
          <w:highlight w:val="yellow"/>
        </w:rPr>
      </w:pP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lastRenderedPageBreak/>
        <w:t>&lt; Name and position of authorised representative of the legal entity &gt;</w:t>
      </w:r>
    </w:p>
    <w:p w14:paraId="08A8EFC1" w14:textId="77777777" w:rsidR="002D3756" w:rsidRPr="008D6770" w:rsidRDefault="002D3756" w:rsidP="002D3756">
      <w:pPr>
        <w:widowControl w:val="0"/>
        <w:jc w:val="both"/>
        <w:rPr>
          <w:rFonts w:ascii="Times New Roman" w:hAnsi="Times New Roman"/>
          <w:b/>
          <w:sz w:val="22"/>
          <w:szCs w:val="22"/>
          <w:highlight w:val="yellow"/>
        </w:rPr>
      </w:pP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7EECC5C3" w14:textId="77777777" w:rsidR="002D3756" w:rsidRPr="002536BF" w:rsidRDefault="002D3756" w:rsidP="002D3756">
      <w:pPr>
        <w:jc w:val="both"/>
        <w:rPr>
          <w:rFonts w:ascii="Times New Roman" w:hAnsi="Times New Roman"/>
          <w:sz w:val="22"/>
          <w:szCs w:val="22"/>
        </w:rPr>
      </w:pP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20"/>
      <w:headerReference w:type="default" r:id="rId21"/>
      <w:footerReference w:type="even" r:id="rId22"/>
      <w:footerReference w:type="default" r:id="rId23"/>
      <w:headerReference w:type="first" r:id="rId24"/>
      <w:footerReference w:type="first" r:id="rId25"/>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BFFF3" w14:textId="77777777" w:rsidR="00F20926" w:rsidRPr="006A5F84" w:rsidRDefault="00F20926">
      <w:r w:rsidRPr="006A5F84">
        <w:separator/>
      </w:r>
    </w:p>
  </w:endnote>
  <w:endnote w:type="continuationSeparator" w:id="0">
    <w:p w14:paraId="6FCD312A" w14:textId="77777777" w:rsidR="00F20926" w:rsidRPr="006A5F84" w:rsidRDefault="00F2092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serif">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AF7C0"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3BCF4203" w14:textId="77777777" w:rsidR="008E2F16" w:rsidRDefault="008E2F16"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57C4C" w14:textId="77777777" w:rsidR="008E2F16" w:rsidRPr="006A5F84" w:rsidRDefault="008E2F16" w:rsidP="002E6623">
    <w:pPr>
      <w:pStyle w:val="Podnoje"/>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8E2F16" w:rsidRPr="006A5F84" w:rsidRDefault="008E2F16" w:rsidP="00601A79">
    <w:pPr>
      <w:pStyle w:val="Podnoje"/>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FD7D" w14:textId="77777777" w:rsidR="008E2F16" w:rsidRPr="006A5F84" w:rsidRDefault="008E2F16" w:rsidP="0047783A">
    <w:pPr>
      <w:pStyle w:val="Podnoje"/>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Podnoje"/>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5B1B4"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639EFFB5" w14:textId="77777777" w:rsidR="008E2F16" w:rsidRDefault="008E2F16" w:rsidP="0047783A">
    <w:pPr>
      <w:pStyle w:val="Podnoj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5E5A6"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8E2F16" w:rsidRPr="006A5F84" w:rsidRDefault="008E2F16" w:rsidP="0047783A">
    <w:pPr>
      <w:pStyle w:val="Podnoje"/>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CDE9E"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8E2F16" w:rsidRPr="006A5F84" w:rsidRDefault="008E2F16" w:rsidP="0047783A">
    <w:pPr>
      <w:pStyle w:val="Podnoje"/>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5E729"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7B92041B" w14:textId="77777777" w:rsidR="008E2F16" w:rsidRDefault="008E2F16" w:rsidP="0047783A">
    <w:pPr>
      <w:pStyle w:val="Podnoj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56F1" w14:textId="77777777" w:rsidR="008E2F16" w:rsidRPr="00601A79" w:rsidRDefault="008E2F16" w:rsidP="00601A79">
    <w:pPr>
      <w:pStyle w:val="Podnoje"/>
      <w:tabs>
        <w:tab w:val="clear" w:pos="4320"/>
        <w:tab w:val="clear" w:pos="8640"/>
        <w:tab w:val="right" w:pos="8647"/>
      </w:tabs>
      <w:spacing w:after="0"/>
      <w:ind w:right="6"/>
      <w:rPr>
        <w:rStyle w:val="Brojstranice"/>
        <w:rFonts w:ascii="Times New Roman" w:hAnsi="Times New Roman"/>
        <w:sz w:val="18"/>
        <w:szCs w:val="18"/>
      </w:rPr>
    </w:pPr>
    <w:r w:rsidRPr="00601A79">
      <w:rPr>
        <w:rFonts w:ascii="Times New Roman" w:hAnsi="Times New Roman"/>
        <w:sz w:val="18"/>
        <w:szCs w:val="18"/>
      </w:rPr>
      <w:tab/>
    </w:r>
    <w:r w:rsidRPr="00601A79">
      <w:rPr>
        <w:rStyle w:val="Brojstranice"/>
        <w:rFonts w:ascii="Times New Roman" w:hAnsi="Times New Roman"/>
        <w:sz w:val="18"/>
        <w:szCs w:val="18"/>
      </w:rPr>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7</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225D1" w14:textId="77777777" w:rsidR="008E2F16" w:rsidRPr="00601A79" w:rsidRDefault="008E2F16" w:rsidP="00601A79">
    <w:pPr>
      <w:pStyle w:val="Podnoje"/>
      <w:tabs>
        <w:tab w:val="clear" w:pos="8640"/>
        <w:tab w:val="right" w:pos="8505"/>
      </w:tabs>
      <w:spacing w:after="0"/>
      <w:rPr>
        <w:rStyle w:val="Brojstranice"/>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6</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0E41C993" w14:textId="77777777" w:rsidR="008E2F16" w:rsidRPr="00601A79" w:rsidRDefault="008E2F16" w:rsidP="00601A79">
    <w:pPr>
      <w:pStyle w:val="Podnoje"/>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74B1B" w14:textId="77777777" w:rsidR="00F20926" w:rsidRPr="006A5F84" w:rsidRDefault="00F20926">
      <w:r w:rsidRPr="006A5F84">
        <w:separator/>
      </w:r>
    </w:p>
  </w:footnote>
  <w:footnote w:type="continuationSeparator" w:id="0">
    <w:p w14:paraId="4F7E4670" w14:textId="77777777" w:rsidR="00F20926" w:rsidRPr="006A5F84" w:rsidRDefault="00F20926">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Tekstfusnote"/>
        <w:rPr>
          <w:rFonts w:ascii="Times New Roman" w:hAnsi="Times New Roman"/>
          <w:lang w:val="en-US"/>
        </w:rPr>
      </w:pPr>
      <w:r w:rsidRPr="00A42220">
        <w:rPr>
          <w:rStyle w:val="Referencafusnote"/>
          <w:rFonts w:ascii="Times New Roman" w:hAnsi="Times New Roman"/>
        </w:rPr>
        <w:footnoteRef/>
      </w:r>
      <w:r w:rsidRPr="00A42220">
        <w:rPr>
          <w:rFonts w:ascii="Times New Roman" w:hAnsi="Times New Roman"/>
        </w:rPr>
        <w:t xml:space="preserve"> If 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F7570" w14:textId="77777777" w:rsidR="002D16C8" w:rsidRDefault="002D16C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86AF8" w14:textId="09F1C286" w:rsidR="00671033" w:rsidRDefault="002D16C8" w:rsidP="00671033">
    <w:pPr>
      <w:rPr>
        <w:b/>
        <w:bCs/>
      </w:rPr>
    </w:pPr>
    <w:r w:rsidRPr="00546EDE">
      <w:rPr>
        <w:b/>
        <w:bCs/>
        <w:noProof/>
        <w:lang w:val="hr-HR"/>
      </w:rPr>
      <w:drawing>
        <wp:inline distT="0" distB="0" distL="0" distR="0" wp14:anchorId="1AC03247" wp14:editId="5A557C9D">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EB75B" w14:textId="77777777" w:rsidR="002D16C8" w:rsidRDefault="002D16C8">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B7B4" w14:textId="77777777" w:rsidR="008E2F16" w:rsidRDefault="008E2F16">
    <w:pPr>
      <w:pStyle w:val="Zaglavlj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ABDC2" w14:textId="77777777" w:rsidR="008E2F16" w:rsidRDefault="008E2F16">
    <w:pPr>
      <w:pStyle w:val="Zaglavlj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4B23C" w14:textId="77777777" w:rsidR="008E2F16" w:rsidRDefault="008E2F16">
    <w:pPr>
      <w:pStyle w:val="Zaglavlj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D7F3E" w14:textId="77777777" w:rsidR="008E2F16" w:rsidRDefault="008E2F16">
    <w:pPr>
      <w:pStyle w:val="Zaglavlj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221AA" w14:textId="77777777" w:rsidR="008E2F16" w:rsidRDefault="008E2F16">
    <w:pPr>
      <w:pStyle w:val="Zaglavlj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88EB1" w14:textId="77777777" w:rsidR="008E2F16" w:rsidRDefault="008E2F1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228434">
    <w:abstractNumId w:val="8"/>
  </w:num>
  <w:num w:numId="2" w16cid:durableId="1922761038">
    <w:abstractNumId w:val="19"/>
  </w:num>
  <w:num w:numId="3" w16cid:durableId="878512748">
    <w:abstractNumId w:val="7"/>
  </w:num>
  <w:num w:numId="4" w16cid:durableId="684793324">
    <w:abstractNumId w:val="10"/>
  </w:num>
  <w:num w:numId="5" w16cid:durableId="268004102">
    <w:abstractNumId w:val="21"/>
  </w:num>
  <w:num w:numId="6" w16cid:durableId="713775664">
    <w:abstractNumId w:val="5"/>
  </w:num>
  <w:num w:numId="7" w16cid:durableId="1147085320">
    <w:abstractNumId w:val="2"/>
  </w:num>
  <w:num w:numId="8" w16cid:durableId="1221407637">
    <w:abstractNumId w:val="0"/>
  </w:num>
  <w:num w:numId="9" w16cid:durableId="1056052875">
    <w:abstractNumId w:val="13"/>
  </w:num>
  <w:num w:numId="10" w16cid:durableId="1295022995">
    <w:abstractNumId w:val="1"/>
  </w:num>
  <w:num w:numId="11" w16cid:durableId="1794784449">
    <w:abstractNumId w:val="18"/>
  </w:num>
  <w:num w:numId="12" w16cid:durableId="1589264133">
    <w:abstractNumId w:val="9"/>
  </w:num>
  <w:num w:numId="13" w16cid:durableId="2039548286">
    <w:abstractNumId w:val="3"/>
  </w:num>
  <w:num w:numId="14" w16cid:durableId="1209142161">
    <w:abstractNumId w:val="16"/>
  </w:num>
  <w:num w:numId="15" w16cid:durableId="2079784976">
    <w:abstractNumId w:val="17"/>
  </w:num>
  <w:num w:numId="16" w16cid:durableId="719403030">
    <w:abstractNumId w:val="4"/>
  </w:num>
  <w:num w:numId="17" w16cid:durableId="86970980">
    <w:abstractNumId w:val="14"/>
  </w:num>
  <w:num w:numId="18" w16cid:durableId="854733253">
    <w:abstractNumId w:val="11"/>
  </w:num>
  <w:num w:numId="19" w16cid:durableId="280188140">
    <w:abstractNumId w:val="12"/>
  </w:num>
  <w:num w:numId="20" w16cid:durableId="1071007519">
    <w:abstractNumId w:val="15"/>
  </w:num>
  <w:num w:numId="21" w16cid:durableId="26866130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5D07"/>
    <w:rsid w:val="000665DF"/>
    <w:rsid w:val="00066CBA"/>
    <w:rsid w:val="00070FDA"/>
    <w:rsid w:val="000714BB"/>
    <w:rsid w:val="0007671B"/>
    <w:rsid w:val="00077350"/>
    <w:rsid w:val="00085CA1"/>
    <w:rsid w:val="00087F35"/>
    <w:rsid w:val="0009286D"/>
    <w:rsid w:val="00093BD3"/>
    <w:rsid w:val="00094A81"/>
    <w:rsid w:val="000950E5"/>
    <w:rsid w:val="000A1A71"/>
    <w:rsid w:val="000A3B36"/>
    <w:rsid w:val="000A7A2C"/>
    <w:rsid w:val="000B0613"/>
    <w:rsid w:val="000B0983"/>
    <w:rsid w:val="000B1236"/>
    <w:rsid w:val="000B79F6"/>
    <w:rsid w:val="000C4AE6"/>
    <w:rsid w:val="000D24E3"/>
    <w:rsid w:val="000D2B44"/>
    <w:rsid w:val="000D40DB"/>
    <w:rsid w:val="000E7B75"/>
    <w:rsid w:val="000F0E8C"/>
    <w:rsid w:val="000F1339"/>
    <w:rsid w:val="000F5F5F"/>
    <w:rsid w:val="000F7140"/>
    <w:rsid w:val="00103348"/>
    <w:rsid w:val="00103913"/>
    <w:rsid w:val="00107BCE"/>
    <w:rsid w:val="00111B28"/>
    <w:rsid w:val="00115916"/>
    <w:rsid w:val="00115A3D"/>
    <w:rsid w:val="001170CB"/>
    <w:rsid w:val="00121DE4"/>
    <w:rsid w:val="0012677D"/>
    <w:rsid w:val="001302A7"/>
    <w:rsid w:val="001320DF"/>
    <w:rsid w:val="0014659F"/>
    <w:rsid w:val="00150767"/>
    <w:rsid w:val="001515E4"/>
    <w:rsid w:val="001536B3"/>
    <w:rsid w:val="00154673"/>
    <w:rsid w:val="00157C6D"/>
    <w:rsid w:val="00157DEE"/>
    <w:rsid w:val="001645AC"/>
    <w:rsid w:val="00164F15"/>
    <w:rsid w:val="0016604C"/>
    <w:rsid w:val="00172883"/>
    <w:rsid w:val="001766D9"/>
    <w:rsid w:val="00177EA8"/>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E7C9C"/>
    <w:rsid w:val="001F3517"/>
    <w:rsid w:val="001F410B"/>
    <w:rsid w:val="001F5300"/>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4630C"/>
    <w:rsid w:val="00246855"/>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966E7"/>
    <w:rsid w:val="002A0041"/>
    <w:rsid w:val="002A3D51"/>
    <w:rsid w:val="002B22E3"/>
    <w:rsid w:val="002B6401"/>
    <w:rsid w:val="002C0B2A"/>
    <w:rsid w:val="002C649A"/>
    <w:rsid w:val="002D0CE1"/>
    <w:rsid w:val="002D16C8"/>
    <w:rsid w:val="002D1FCC"/>
    <w:rsid w:val="002D2FC0"/>
    <w:rsid w:val="002D3756"/>
    <w:rsid w:val="002D59A9"/>
    <w:rsid w:val="002D6EED"/>
    <w:rsid w:val="002E6623"/>
    <w:rsid w:val="002F0699"/>
    <w:rsid w:val="002F1222"/>
    <w:rsid w:val="00311528"/>
    <w:rsid w:val="0031517B"/>
    <w:rsid w:val="00322263"/>
    <w:rsid w:val="003308C6"/>
    <w:rsid w:val="00330F7E"/>
    <w:rsid w:val="00330FEE"/>
    <w:rsid w:val="0033212F"/>
    <w:rsid w:val="00335E06"/>
    <w:rsid w:val="003366C7"/>
    <w:rsid w:val="0033675C"/>
    <w:rsid w:val="003409B8"/>
    <w:rsid w:val="003413A8"/>
    <w:rsid w:val="00346482"/>
    <w:rsid w:val="00347075"/>
    <w:rsid w:val="00347B7E"/>
    <w:rsid w:val="003502E9"/>
    <w:rsid w:val="00351351"/>
    <w:rsid w:val="00360344"/>
    <w:rsid w:val="003613D2"/>
    <w:rsid w:val="00371851"/>
    <w:rsid w:val="00371F01"/>
    <w:rsid w:val="003721AD"/>
    <w:rsid w:val="00372540"/>
    <w:rsid w:val="00374C87"/>
    <w:rsid w:val="0038088D"/>
    <w:rsid w:val="00384BAB"/>
    <w:rsid w:val="00385369"/>
    <w:rsid w:val="00385FFC"/>
    <w:rsid w:val="00387514"/>
    <w:rsid w:val="00387C56"/>
    <w:rsid w:val="003925E9"/>
    <w:rsid w:val="003C5AC5"/>
    <w:rsid w:val="003C7266"/>
    <w:rsid w:val="003C7C6F"/>
    <w:rsid w:val="003D1BFC"/>
    <w:rsid w:val="003D2078"/>
    <w:rsid w:val="003D2C3A"/>
    <w:rsid w:val="003D3CAA"/>
    <w:rsid w:val="003D7611"/>
    <w:rsid w:val="003E26C3"/>
    <w:rsid w:val="003E7C71"/>
    <w:rsid w:val="003F10AC"/>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B7A6A"/>
    <w:rsid w:val="004C0021"/>
    <w:rsid w:val="004C2ACB"/>
    <w:rsid w:val="004C35B5"/>
    <w:rsid w:val="004C51DD"/>
    <w:rsid w:val="004D1728"/>
    <w:rsid w:val="004D2FD8"/>
    <w:rsid w:val="004D45D1"/>
    <w:rsid w:val="004F39D2"/>
    <w:rsid w:val="004F5C57"/>
    <w:rsid w:val="004F7F94"/>
    <w:rsid w:val="005005D7"/>
    <w:rsid w:val="00501A2B"/>
    <w:rsid w:val="00501FF0"/>
    <w:rsid w:val="00514DC3"/>
    <w:rsid w:val="00516552"/>
    <w:rsid w:val="00516D71"/>
    <w:rsid w:val="0052694A"/>
    <w:rsid w:val="00535826"/>
    <w:rsid w:val="00536B4A"/>
    <w:rsid w:val="00537189"/>
    <w:rsid w:val="00537ED3"/>
    <w:rsid w:val="00556923"/>
    <w:rsid w:val="00560CDF"/>
    <w:rsid w:val="005634B2"/>
    <w:rsid w:val="005672B7"/>
    <w:rsid w:val="00575CB0"/>
    <w:rsid w:val="0057671E"/>
    <w:rsid w:val="00581A7F"/>
    <w:rsid w:val="00582894"/>
    <w:rsid w:val="00586D6C"/>
    <w:rsid w:val="00587205"/>
    <w:rsid w:val="00591F23"/>
    <w:rsid w:val="00593550"/>
    <w:rsid w:val="005A3AB2"/>
    <w:rsid w:val="005B2018"/>
    <w:rsid w:val="005B4D88"/>
    <w:rsid w:val="005C0B40"/>
    <w:rsid w:val="005C0EA1"/>
    <w:rsid w:val="005C2079"/>
    <w:rsid w:val="005C78BC"/>
    <w:rsid w:val="005D72F7"/>
    <w:rsid w:val="005F3C51"/>
    <w:rsid w:val="005F62D0"/>
    <w:rsid w:val="005F6AE2"/>
    <w:rsid w:val="00601A79"/>
    <w:rsid w:val="00623422"/>
    <w:rsid w:val="00624B76"/>
    <w:rsid w:val="006311FE"/>
    <w:rsid w:val="00633829"/>
    <w:rsid w:val="00636E8F"/>
    <w:rsid w:val="006408AC"/>
    <w:rsid w:val="00640D24"/>
    <w:rsid w:val="00661B3C"/>
    <w:rsid w:val="00664C9B"/>
    <w:rsid w:val="0066519D"/>
    <w:rsid w:val="00671033"/>
    <w:rsid w:val="00674FF5"/>
    <w:rsid w:val="00677500"/>
    <w:rsid w:val="0068247E"/>
    <w:rsid w:val="00685949"/>
    <w:rsid w:val="006917B2"/>
    <w:rsid w:val="00692095"/>
    <w:rsid w:val="00694910"/>
    <w:rsid w:val="006A5F84"/>
    <w:rsid w:val="006B0AB1"/>
    <w:rsid w:val="006C2F05"/>
    <w:rsid w:val="006C513D"/>
    <w:rsid w:val="006D3BA1"/>
    <w:rsid w:val="006E0D16"/>
    <w:rsid w:val="006E4B07"/>
    <w:rsid w:val="006E56FD"/>
    <w:rsid w:val="006E6880"/>
    <w:rsid w:val="006F43E5"/>
    <w:rsid w:val="00710EBE"/>
    <w:rsid w:val="00711955"/>
    <w:rsid w:val="00711C72"/>
    <w:rsid w:val="0071243A"/>
    <w:rsid w:val="00716B5E"/>
    <w:rsid w:val="00724D0C"/>
    <w:rsid w:val="0073450F"/>
    <w:rsid w:val="0073546D"/>
    <w:rsid w:val="0075384B"/>
    <w:rsid w:val="00760195"/>
    <w:rsid w:val="00761F96"/>
    <w:rsid w:val="007625F7"/>
    <w:rsid w:val="00762EA4"/>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14ED"/>
    <w:rsid w:val="008227A5"/>
    <w:rsid w:val="00822E7E"/>
    <w:rsid w:val="008272ED"/>
    <w:rsid w:val="008431A6"/>
    <w:rsid w:val="00853F9D"/>
    <w:rsid w:val="0085667F"/>
    <w:rsid w:val="00857883"/>
    <w:rsid w:val="008617F3"/>
    <w:rsid w:val="00870FD6"/>
    <w:rsid w:val="008710C3"/>
    <w:rsid w:val="008808CB"/>
    <w:rsid w:val="008836A1"/>
    <w:rsid w:val="008847D1"/>
    <w:rsid w:val="00885882"/>
    <w:rsid w:val="008859E6"/>
    <w:rsid w:val="00890C19"/>
    <w:rsid w:val="00892CE9"/>
    <w:rsid w:val="008934F5"/>
    <w:rsid w:val="00894321"/>
    <w:rsid w:val="00896CBA"/>
    <w:rsid w:val="008A048D"/>
    <w:rsid w:val="008A39B7"/>
    <w:rsid w:val="008C339B"/>
    <w:rsid w:val="008C4E79"/>
    <w:rsid w:val="008C5A40"/>
    <w:rsid w:val="008C5DAA"/>
    <w:rsid w:val="008C7630"/>
    <w:rsid w:val="008E2040"/>
    <w:rsid w:val="008E2F16"/>
    <w:rsid w:val="008E40E2"/>
    <w:rsid w:val="008F3866"/>
    <w:rsid w:val="009143FD"/>
    <w:rsid w:val="00914FFB"/>
    <w:rsid w:val="00920A51"/>
    <w:rsid w:val="00922542"/>
    <w:rsid w:val="009251E3"/>
    <w:rsid w:val="009325F1"/>
    <w:rsid w:val="00935362"/>
    <w:rsid w:val="0093582A"/>
    <w:rsid w:val="00935844"/>
    <w:rsid w:val="00935B62"/>
    <w:rsid w:val="00942609"/>
    <w:rsid w:val="0094568B"/>
    <w:rsid w:val="0094670B"/>
    <w:rsid w:val="00951374"/>
    <w:rsid w:val="009551FE"/>
    <w:rsid w:val="00955C08"/>
    <w:rsid w:val="009676C2"/>
    <w:rsid w:val="00980A42"/>
    <w:rsid w:val="00993FC7"/>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9F7395"/>
    <w:rsid w:val="00A0010A"/>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491"/>
    <w:rsid w:val="00AD3AD6"/>
    <w:rsid w:val="00AE5192"/>
    <w:rsid w:val="00AE6600"/>
    <w:rsid w:val="00AE7D13"/>
    <w:rsid w:val="00AF0B60"/>
    <w:rsid w:val="00AF4052"/>
    <w:rsid w:val="00AF47CA"/>
    <w:rsid w:val="00B07102"/>
    <w:rsid w:val="00B1165D"/>
    <w:rsid w:val="00B17A53"/>
    <w:rsid w:val="00B2499C"/>
    <w:rsid w:val="00B277E4"/>
    <w:rsid w:val="00B30528"/>
    <w:rsid w:val="00B3168E"/>
    <w:rsid w:val="00B316DE"/>
    <w:rsid w:val="00B3416F"/>
    <w:rsid w:val="00B34C65"/>
    <w:rsid w:val="00B411AC"/>
    <w:rsid w:val="00B44B08"/>
    <w:rsid w:val="00B44DC5"/>
    <w:rsid w:val="00B4772C"/>
    <w:rsid w:val="00B51209"/>
    <w:rsid w:val="00B569B1"/>
    <w:rsid w:val="00B6039C"/>
    <w:rsid w:val="00B61CED"/>
    <w:rsid w:val="00B63280"/>
    <w:rsid w:val="00B70C0E"/>
    <w:rsid w:val="00B7329A"/>
    <w:rsid w:val="00B8032B"/>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E680E"/>
    <w:rsid w:val="00BF1A9A"/>
    <w:rsid w:val="00C05753"/>
    <w:rsid w:val="00C105DB"/>
    <w:rsid w:val="00C12AF0"/>
    <w:rsid w:val="00C13C29"/>
    <w:rsid w:val="00C17310"/>
    <w:rsid w:val="00C302E1"/>
    <w:rsid w:val="00C3235B"/>
    <w:rsid w:val="00C32ADB"/>
    <w:rsid w:val="00C34E40"/>
    <w:rsid w:val="00C41328"/>
    <w:rsid w:val="00C417A4"/>
    <w:rsid w:val="00C41919"/>
    <w:rsid w:val="00C41E0B"/>
    <w:rsid w:val="00C57B8F"/>
    <w:rsid w:val="00C61312"/>
    <w:rsid w:val="00C6387A"/>
    <w:rsid w:val="00C71093"/>
    <w:rsid w:val="00C720C8"/>
    <w:rsid w:val="00C75CCE"/>
    <w:rsid w:val="00C778A1"/>
    <w:rsid w:val="00C8121B"/>
    <w:rsid w:val="00C864E5"/>
    <w:rsid w:val="00C86724"/>
    <w:rsid w:val="00C92434"/>
    <w:rsid w:val="00CA1354"/>
    <w:rsid w:val="00CA6C68"/>
    <w:rsid w:val="00CC19B3"/>
    <w:rsid w:val="00CC4714"/>
    <w:rsid w:val="00CC7DE2"/>
    <w:rsid w:val="00CD7F25"/>
    <w:rsid w:val="00CF2A8A"/>
    <w:rsid w:val="00CF2DE2"/>
    <w:rsid w:val="00CF30C4"/>
    <w:rsid w:val="00CF5757"/>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2AB7"/>
    <w:rsid w:val="00E340A7"/>
    <w:rsid w:val="00E34208"/>
    <w:rsid w:val="00E37290"/>
    <w:rsid w:val="00E37A55"/>
    <w:rsid w:val="00E41C6F"/>
    <w:rsid w:val="00E448A2"/>
    <w:rsid w:val="00E52467"/>
    <w:rsid w:val="00E52D98"/>
    <w:rsid w:val="00E54B1B"/>
    <w:rsid w:val="00E571E1"/>
    <w:rsid w:val="00E60A37"/>
    <w:rsid w:val="00E62221"/>
    <w:rsid w:val="00E62923"/>
    <w:rsid w:val="00E649E3"/>
    <w:rsid w:val="00E730A5"/>
    <w:rsid w:val="00E811F3"/>
    <w:rsid w:val="00E85F91"/>
    <w:rsid w:val="00E9274B"/>
    <w:rsid w:val="00EB0DA5"/>
    <w:rsid w:val="00EB78F4"/>
    <w:rsid w:val="00EB79A5"/>
    <w:rsid w:val="00EE0ED9"/>
    <w:rsid w:val="00EE23B1"/>
    <w:rsid w:val="00EE2E55"/>
    <w:rsid w:val="00EE6F93"/>
    <w:rsid w:val="00EF0687"/>
    <w:rsid w:val="00EF1C05"/>
    <w:rsid w:val="00EF3951"/>
    <w:rsid w:val="00EF6426"/>
    <w:rsid w:val="00F02006"/>
    <w:rsid w:val="00F0574A"/>
    <w:rsid w:val="00F10CD2"/>
    <w:rsid w:val="00F20926"/>
    <w:rsid w:val="00F33A99"/>
    <w:rsid w:val="00F35F84"/>
    <w:rsid w:val="00F44A72"/>
    <w:rsid w:val="00F4528C"/>
    <w:rsid w:val="00F46A42"/>
    <w:rsid w:val="00F563B4"/>
    <w:rsid w:val="00F56D4C"/>
    <w:rsid w:val="00F61F0B"/>
    <w:rsid w:val="00F62982"/>
    <w:rsid w:val="00F65096"/>
    <w:rsid w:val="00F658F3"/>
    <w:rsid w:val="00F676D0"/>
    <w:rsid w:val="00F67C74"/>
    <w:rsid w:val="00F8016B"/>
    <w:rsid w:val="00F804E1"/>
    <w:rsid w:val="00F874CE"/>
    <w:rsid w:val="00F87F88"/>
    <w:rsid w:val="00F90A9F"/>
    <w:rsid w:val="00F91DF6"/>
    <w:rsid w:val="00F962E3"/>
    <w:rsid w:val="00FA3F66"/>
    <w:rsid w:val="00FB2706"/>
    <w:rsid w:val="00FB3374"/>
    <w:rsid w:val="00FB341D"/>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semiHidden/>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qFormat/>
    <w:rsid w:val="00EE23B1"/>
    <w:rPr>
      <w:sz w:val="16"/>
      <w:szCs w:val="16"/>
    </w:rPr>
  </w:style>
  <w:style w:type="paragraph" w:styleId="Tekstkomentara">
    <w:name w:val="annotation text"/>
    <w:basedOn w:val="Normal"/>
    <w:link w:val="TekstkomentaraChar"/>
    <w:qFormat/>
    <w:rsid w:val="00EE23B1"/>
  </w:style>
  <w:style w:type="paragraph" w:styleId="Predmetkomentara">
    <w:name w:val="annotation subject"/>
    <w:basedOn w:val="Tekstkomentara"/>
    <w:next w:val="Tekstkomentara"/>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 w:type="paragraph" w:styleId="Revizija">
    <w:name w:val="Revision"/>
    <w:hidden/>
    <w:uiPriority w:val="99"/>
    <w:semiHidden/>
    <w:rsid w:val="00C32ADB"/>
    <w:rPr>
      <w:rFonts w:ascii="Arial" w:hAnsi="Arial"/>
      <w:snapToGrid w:val="0"/>
      <w:lang w:val="en-GB"/>
    </w:rPr>
  </w:style>
  <w:style w:type="character" w:customStyle="1" w:styleId="TekstkomentaraChar">
    <w:name w:val="Tekst komentara Char"/>
    <w:link w:val="Tekstkomentara"/>
    <w:qFormat/>
    <w:rsid w:val="00C32ADB"/>
    <w:rPr>
      <w:rFonts w:ascii="Arial" w:hAnsi="Arial"/>
      <w:snapToGrid w:val="0"/>
      <w:lang w:val="en-GB"/>
    </w:rPr>
  </w:style>
  <w:style w:type="paragraph" w:customStyle="1" w:styleId="TableContents">
    <w:name w:val="Table Contents"/>
    <w:basedOn w:val="Normal"/>
    <w:qFormat/>
    <w:rsid w:val="00C32ADB"/>
    <w:pPr>
      <w:suppressLineNumbers/>
      <w:suppressAutoHyphens/>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057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01FDB-24C8-45D3-85D4-35B4162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4121</Words>
  <Characters>23492</Characters>
  <Application>Microsoft Office Word</Application>
  <DocSecurity>0</DocSecurity>
  <Lines>195</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3</cp:revision>
  <cp:lastPrinted>2012-09-24T09:39:00Z</cp:lastPrinted>
  <dcterms:created xsi:type="dcterms:W3CDTF">2026-07-31T08:54:00Z</dcterms:created>
  <dcterms:modified xsi:type="dcterms:W3CDTF">2026-08-04T08:43:00Z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